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Andalus" w:cs="Andalus" w:eastAsia="Andalus" w:hAnsi="Andalus"/>
          <w:sz w:val="18"/>
          <w:szCs w:val="18"/>
        </w:rPr>
      </w:pPr>
      <w:r w:rsidDel="00000000" w:rsidR="00000000" w:rsidRPr="00000000">
        <w:rPr>
          <w:rFonts w:ascii="Andalus" w:cs="Andalus" w:eastAsia="Andalus" w:hAnsi="Andalus"/>
          <w:color w:val="142887"/>
          <w:sz w:val="44"/>
          <w:szCs w:val="44"/>
          <w:rtl w:val="0"/>
        </w:rPr>
        <w:t xml:space="preserve">North - High School Curriculum Options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Andalus" w:cs="Andalus" w:eastAsia="Andalus" w:hAnsi="Andalus"/>
          <w:color w:val="142887"/>
          <w:sz w:val="44"/>
          <w:szCs w:val="44"/>
        </w:rPr>
      </w:pPr>
      <w:r w:rsidDel="00000000" w:rsidR="00000000" w:rsidRPr="00000000">
        <w:rPr>
          <w:rFonts w:ascii="Andalus" w:cs="Andalus" w:eastAsia="Andalus" w:hAnsi="Andalus"/>
          <w:color w:val="142887"/>
          <w:sz w:val="44"/>
          <w:szCs w:val="44"/>
          <w:rtl w:val="0"/>
        </w:rPr>
        <w:t xml:space="preserve">2020 - 2021 School Year</w:t>
      </w:r>
    </w:p>
    <w:p w:rsidR="00000000" w:rsidDel="00000000" w:rsidP="00000000" w:rsidRDefault="00000000" w:rsidRPr="00000000" w14:paraId="00000003">
      <w:pPr>
        <w:widowControl w:val="0"/>
        <w:spacing w:line="240" w:lineRule="auto"/>
        <w:ind w:left="1440" w:firstLine="720"/>
        <w:rPr>
          <w:rFonts w:ascii="Andalus" w:cs="Andalus" w:eastAsia="Andalus" w:hAnsi="Andalus"/>
          <w:sz w:val="18"/>
          <w:szCs w:val="18"/>
        </w:rPr>
      </w:pPr>
      <w:r w:rsidDel="00000000" w:rsidR="00000000" w:rsidRPr="00000000">
        <w:rPr>
          <w:rFonts w:ascii="Andalus" w:cs="Andalus" w:eastAsia="Andalus" w:hAnsi="Andalus"/>
          <w:color w:val="142887"/>
          <w:sz w:val="18"/>
          <w:szCs w:val="18"/>
          <w:rtl w:val="0"/>
        </w:rPr>
        <w:t xml:space="preserve">                Questions? Email </w:t>
      </w:r>
      <w:hyperlink r:id="rId6">
        <w:r w:rsidDel="00000000" w:rsidR="00000000" w:rsidRPr="00000000">
          <w:rPr>
            <w:rFonts w:ascii="Andalus" w:cs="Andalus" w:eastAsia="Andalus" w:hAnsi="Andalus"/>
            <w:color w:val="1155cc"/>
            <w:sz w:val="18"/>
            <w:szCs w:val="18"/>
            <w:u w:val="single"/>
            <w:rtl w:val="0"/>
          </w:rPr>
          <w:t xml:space="preserve">curriculum@inspireschools.org </w:t>
        </w:r>
      </w:hyperlink>
      <w:r w:rsidDel="00000000" w:rsidR="00000000" w:rsidRPr="00000000">
        <w:rPr>
          <w:rtl w:val="0"/>
        </w:rPr>
      </w:r>
    </w:p>
    <w:p w:rsidR="00000000" w:rsidDel="00000000" w:rsidP="00000000" w:rsidRDefault="00000000" w:rsidRPr="00000000" w14:paraId="00000004">
      <w:pPr>
        <w:pStyle w:val="Heading2"/>
        <w:widowControl w:val="0"/>
        <w:spacing w:after="0" w:before="0" w:line="240" w:lineRule="auto"/>
        <w:rPr>
          <w:rFonts w:ascii="Andalus" w:cs="Andalus" w:eastAsia="Andalus" w:hAnsi="Andalus"/>
          <w:color w:val="142887"/>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5918200" cy="50800"/>
                <wp:effectExtent b="0" l="0" r="0" t="0"/>
                <wp:wrapNone/>
                <wp:docPr id="1" name=""/>
                <a:graphic>
                  <a:graphicData uri="http://schemas.microsoft.com/office/word/2010/wordprocessingShape">
                    <wps:wsp>
                      <wps:cNvCnPr/>
                      <wps:spPr>
                        <a:xfrm>
                          <a:off x="2398013" y="3775238"/>
                          <a:ext cx="5895974" cy="9524"/>
                        </a:xfrm>
                        <a:prstGeom prst="straightConnector1">
                          <a:avLst/>
                        </a:prstGeom>
                        <a:noFill/>
                        <a:ln cap="flat" cmpd="sng" w="28575">
                          <a:solidFill>
                            <a:srgbClr val="142887"/>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5918200" cy="508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18200" cy="50800"/>
                        </a:xfrm>
                        <a:prstGeom prst="rect"/>
                        <a:ln/>
                      </pic:spPr>
                    </pic:pic>
                  </a:graphicData>
                </a:graphic>
              </wp:anchor>
            </w:drawing>
          </mc:Fallback>
        </mc:AlternateContent>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please add and drop Inspire-adopted curriculum through the below curriculum-ordering system (see refund policy at end of document).</w:t>
      </w:r>
    </w:p>
    <w:p w:rsidR="00000000" w:rsidDel="00000000" w:rsidP="00000000" w:rsidRDefault="00000000" w:rsidRPr="00000000" w14:paraId="00000006">
      <w:pPr>
        <w:widowControl w:val="0"/>
        <w:spacing w:before="120" w:line="252.0000000000000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Calibri" w:cs="Calibri" w:eastAsia="Calibri" w:hAnsi="Calibri"/>
          <w:b w:val="1"/>
          <w:color w:val="142887"/>
          <w:sz w:val="24"/>
          <w:szCs w:val="24"/>
          <w:highlight w:val="white"/>
        </w:rPr>
      </w:pPr>
      <w:r w:rsidDel="00000000" w:rsidR="00000000" w:rsidRPr="00000000">
        <w:rPr>
          <w:rFonts w:ascii="Calibri" w:cs="Calibri" w:eastAsia="Calibri" w:hAnsi="Calibri"/>
          <w:b w:val="1"/>
          <w:color w:val="142887"/>
          <w:sz w:val="24"/>
          <w:szCs w:val="24"/>
          <w:highlight w:val="white"/>
          <w:rtl w:val="0"/>
        </w:rPr>
        <w:t xml:space="preserve">20/21 Curriculum Ordering System (COS)</w:t>
      </w:r>
    </w:p>
    <w:p w:rsidR="00000000" w:rsidDel="00000000" w:rsidP="00000000" w:rsidRDefault="00000000" w:rsidRPr="00000000" w14:paraId="00000008">
      <w:pPr>
        <w:rPr>
          <w:rFonts w:ascii="Calibri" w:cs="Calibri" w:eastAsia="Calibri" w:hAnsi="Calibri"/>
          <w:b w:val="1"/>
          <w:color w:val="1155cc"/>
          <w:u w:val="single"/>
        </w:rPr>
      </w:pPr>
      <w:r w:rsidDel="00000000" w:rsidR="00000000" w:rsidRPr="00000000">
        <w:rPr>
          <w:rFonts w:ascii="Calibri" w:cs="Calibri" w:eastAsia="Calibri" w:hAnsi="Calibri"/>
          <w:rtl w:val="0"/>
        </w:rPr>
        <w:t xml:space="preserve"> Use your same </w:t>
      </w:r>
      <w:r w:rsidDel="00000000" w:rsidR="00000000" w:rsidRPr="00000000">
        <w:rPr>
          <w:rFonts w:ascii="Calibri" w:cs="Calibri" w:eastAsia="Calibri" w:hAnsi="Calibri"/>
          <w:b w:val="1"/>
          <w:rtl w:val="0"/>
        </w:rPr>
        <w:t xml:space="preserve">Username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Password</w:t>
      </w:r>
      <w:r w:rsidDel="00000000" w:rsidR="00000000" w:rsidRPr="00000000">
        <w:rPr>
          <w:rFonts w:ascii="Calibri" w:cs="Calibri" w:eastAsia="Calibri" w:hAnsi="Calibri"/>
          <w:rtl w:val="0"/>
        </w:rPr>
        <w:t xml:space="preserve"> for the </w:t>
      </w:r>
      <w:r w:rsidDel="00000000" w:rsidR="00000000" w:rsidRPr="00000000">
        <w:rPr>
          <w:rFonts w:ascii="Calibri" w:cs="Calibri" w:eastAsia="Calibri" w:hAnsi="Calibri"/>
          <w:b w:val="1"/>
          <w:rtl w:val="0"/>
        </w:rPr>
        <w:t xml:space="preserve">EOS</w:t>
      </w:r>
      <w:r w:rsidDel="00000000" w:rsidR="00000000" w:rsidRPr="00000000">
        <w:rPr>
          <w:rFonts w:ascii="Calibri" w:cs="Calibri" w:eastAsia="Calibri" w:hAnsi="Calibri"/>
          <w:rtl w:val="0"/>
        </w:rPr>
        <w:t xml:space="preserve">:</w:t>
      </w:r>
      <w:r w:rsidDel="00000000" w:rsidR="00000000" w:rsidRPr="00000000">
        <w:fldChar w:fldCharType="begin"/>
        <w:instrText xml:space="preserve"> HYPERLINK "https://www.icscurriculum.org/cos/#/login" </w:instrText>
        <w:fldChar w:fldCharType="separate"/>
      </w:r>
      <w:r w:rsidDel="00000000" w:rsidR="00000000" w:rsidRPr="00000000">
        <w:rPr>
          <w:rFonts w:ascii="Calibri" w:cs="Calibri" w:eastAsia="Calibri" w:hAnsi="Calibri"/>
          <w:b w:val="1"/>
          <w:color w:val="1155cc"/>
          <w:u w:val="single"/>
          <w:rtl w:val="0"/>
        </w:rPr>
        <w:t xml:space="preserve">https://www.icscurriculum.org/cos/#/login </w:t>
      </w:r>
    </w:p>
    <w:p w:rsidR="00000000" w:rsidDel="00000000" w:rsidP="00000000" w:rsidRDefault="00000000" w:rsidRPr="00000000" w14:paraId="00000009">
      <w:pPr>
        <w:widowControl w:val="0"/>
        <w:spacing w:line="240" w:lineRule="auto"/>
        <w:jc w:val="cente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For additional support, please see the </w:t>
      </w:r>
      <w:hyperlink r:id="rId8">
        <w:r w:rsidDel="00000000" w:rsidR="00000000" w:rsidRPr="00000000">
          <w:rPr>
            <w:rFonts w:ascii="Calibri" w:cs="Calibri" w:eastAsia="Calibri" w:hAnsi="Calibri"/>
            <w:b w:val="1"/>
            <w:color w:val="1155cc"/>
            <w:u w:val="single"/>
            <w:rtl w:val="0"/>
          </w:rPr>
          <w:t xml:space="preserve">Curriculum Support Homepage</w:t>
        </w:r>
      </w:hyperlink>
      <w:r w:rsidDel="00000000" w:rsidR="00000000" w:rsidRPr="00000000">
        <w:rPr>
          <w:rFonts w:ascii="Calibri" w:cs="Calibri" w:eastAsia="Calibri" w:hAnsi="Calibri"/>
          <w:rtl w:val="0"/>
        </w:rPr>
        <w:t xml:space="preserve">, and watch the How To Video.</w:t>
      </w:r>
    </w:p>
    <w:p w:rsidR="00000000" w:rsidDel="00000000" w:rsidP="00000000" w:rsidRDefault="00000000" w:rsidRPr="00000000" w14:paraId="0000000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Use the</w:t>
      </w:r>
      <w:r w:rsidDel="00000000" w:rsidR="00000000" w:rsidRPr="00000000">
        <w:rPr>
          <w:rFonts w:ascii="Calibri" w:cs="Calibri" w:eastAsia="Calibri" w:hAnsi="Calibri"/>
          <w:b w:val="1"/>
          <w:rtl w:val="0"/>
        </w:rPr>
        <w:t xml:space="preserve"> </w:t>
      </w:r>
      <w:hyperlink r:id="rId9">
        <w:r w:rsidDel="00000000" w:rsidR="00000000" w:rsidRPr="00000000">
          <w:rPr>
            <w:rFonts w:ascii="Calibri" w:cs="Calibri" w:eastAsia="Calibri" w:hAnsi="Calibri"/>
            <w:b w:val="1"/>
            <w:color w:val="1155cc"/>
            <w:u w:val="single"/>
            <w:rtl w:val="0"/>
          </w:rPr>
          <w:t xml:space="preserve">20/21 HS Curriculum Options</w:t>
        </w:r>
      </w:hyperlink>
      <w:r w:rsidDel="00000000" w:rsidR="00000000" w:rsidRPr="00000000">
        <w:rPr>
          <w:rFonts w:ascii="Calibri" w:cs="Calibri" w:eastAsia="Calibri" w:hAnsi="Calibri"/>
          <w:rtl w:val="0"/>
        </w:rPr>
        <w:t xml:space="preserve"> document for HS courses offered through the COS (not including CPA and Textbook Program).</w:t>
      </w:r>
    </w:p>
    <w:p w:rsidR="00000000" w:rsidDel="00000000" w:rsidP="00000000" w:rsidRDefault="00000000" w:rsidRPr="00000000" w14:paraId="0000000B">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pStyle w:val="Heading2"/>
        <w:widowControl w:val="0"/>
        <w:spacing w:after="0" w:before="0" w:line="240" w:lineRule="auto"/>
        <w:rPr>
          <w:rFonts w:ascii="Calibri" w:cs="Calibri" w:eastAsia="Calibri" w:hAnsi="Calibri"/>
          <w:color w:val="1155cc"/>
          <w:sz w:val="24"/>
          <w:szCs w:val="24"/>
          <w:u w:val="single"/>
        </w:rPr>
      </w:pPr>
      <w:bookmarkStart w:colFirst="0" w:colLast="0" w:name="_h92xmfj9fx67" w:id="0"/>
      <w:bookmarkEnd w:id="0"/>
      <w:r w:rsidDel="00000000" w:rsidR="00000000" w:rsidRPr="00000000">
        <w:rPr>
          <w:rFonts w:ascii="Souce Sans Pro" w:cs="Souce Sans Pro" w:eastAsia="Souce Sans Pro" w:hAnsi="Souce Sans Pro"/>
          <w:b w:val="1"/>
          <w:color w:val="142887"/>
          <w:sz w:val="24"/>
          <w:szCs w:val="24"/>
          <w:rtl w:val="0"/>
        </w:rPr>
        <w:t xml:space="preserve">Ultimate HQT Bundle:</w:t>
      </w:r>
      <w:r w:rsidDel="00000000" w:rsidR="00000000" w:rsidRPr="00000000">
        <w:rPr>
          <w:rFonts w:ascii="Souce Sans Pro" w:cs="Souce Sans Pro" w:eastAsia="Souce Sans Pro" w:hAnsi="Souce Sans Pro"/>
          <w:sz w:val="24"/>
          <w:szCs w:val="24"/>
          <w:rtl w:val="0"/>
        </w:rPr>
        <w:t xml:space="preserve"> </w:t>
      </w:r>
      <w:r w:rsidDel="00000000" w:rsidR="00000000" w:rsidRPr="00000000">
        <w:rPr>
          <w:rFonts w:ascii="Calibri" w:cs="Calibri" w:eastAsia="Calibri" w:hAnsi="Calibri"/>
          <w:sz w:val="24"/>
          <w:szCs w:val="24"/>
          <w:rtl w:val="0"/>
        </w:rPr>
        <w:t xml:space="preserve">Students may take unlimited courses from ChoicePlus Academy, Edgenuity (HQT-led), and McGraw Hill (HQT-led) Textbook Program for a $1200 max bundle limit for the year.</w:t>
      </w:r>
      <w:r w:rsidDel="00000000" w:rsidR="00000000" w:rsidRPr="00000000">
        <w:fldChar w:fldCharType="begin"/>
        <w:instrText xml:space="preserve"> HYPERLINK "https://docs.google.com/forms/d/e/1FAIpQLScAY1_0aA4TdRCUw0NybgTXNSKWzaFqjB8Q5Hz5Pne8NYJO8A/viewform" </w:instrText>
        <w:fldChar w:fldCharType="separate"/>
      </w:r>
      <w:r w:rsidDel="00000000" w:rsidR="00000000" w:rsidRPr="00000000">
        <w:rPr>
          <w:rtl w:val="0"/>
        </w:rPr>
      </w:r>
    </w:p>
    <w:p w:rsidR="00000000" w:rsidDel="00000000" w:rsidP="00000000" w:rsidRDefault="00000000" w:rsidRPr="00000000" w14:paraId="0000000D">
      <w:pPr>
        <w:widowControl w:val="0"/>
        <w:spacing w:line="240" w:lineRule="auto"/>
        <w:jc w:val="center"/>
        <w:rPr>
          <w:rFonts w:ascii="Calibri" w:cs="Calibri" w:eastAsia="Calibri" w:hAnsi="Calibri"/>
          <w:sz w:val="24"/>
          <w:szCs w:val="24"/>
          <w:highlight w:val="yellow"/>
        </w:rPr>
      </w:pPr>
      <w:r w:rsidDel="00000000" w:rsidR="00000000" w:rsidRPr="00000000">
        <w:fldChar w:fldCharType="end"/>
      </w:r>
      <w:r w:rsidDel="00000000" w:rsidR="00000000" w:rsidRPr="00000000">
        <w:rPr>
          <w:rtl w:val="0"/>
        </w:rPr>
      </w:r>
    </w:p>
    <w:p w:rsidR="00000000" w:rsidDel="00000000" w:rsidP="00000000" w:rsidRDefault="00000000" w:rsidRPr="00000000" w14:paraId="0000000E">
      <w:pPr>
        <w:pStyle w:val="Heading2"/>
        <w:widowControl w:val="0"/>
        <w:spacing w:after="0" w:before="0" w:line="240" w:lineRule="auto"/>
        <w:rPr>
          <w:rFonts w:ascii="Andalus" w:cs="Andalus" w:eastAsia="Andalus" w:hAnsi="Andalus"/>
          <w:b w:val="1"/>
          <w:color w:val="bf8f00"/>
          <w:sz w:val="24"/>
          <w:szCs w:val="24"/>
        </w:rPr>
      </w:pPr>
      <w:bookmarkStart w:colFirst="0" w:colLast="0" w:name="_ovn1tq5omgs0" w:id="1"/>
      <w:bookmarkEnd w:id="1"/>
      <w:r w:rsidDel="00000000" w:rsidR="00000000" w:rsidRPr="00000000">
        <w:rPr>
          <w:rFonts w:ascii="Andalus" w:cs="Andalus" w:eastAsia="Andalus" w:hAnsi="Andalus"/>
          <w:b w:val="1"/>
          <w:color w:val="142887"/>
          <w:sz w:val="24"/>
          <w:szCs w:val="24"/>
          <w:rtl w:val="0"/>
        </w:rPr>
        <w:t xml:space="preserve">ChoicePlus Academy Courses:</w:t>
      </w:r>
      <w:r w:rsidDel="00000000" w:rsidR="00000000" w:rsidRPr="00000000">
        <w:rPr>
          <w:rFonts w:ascii="Andalus" w:cs="Andalus" w:eastAsia="Andalus" w:hAnsi="Andalus"/>
          <w:b w:val="1"/>
          <w:color w:val="bf8f00"/>
          <w:sz w:val="24"/>
          <w:szCs w:val="24"/>
          <w:rtl w:val="0"/>
        </w:rPr>
        <w:t xml:space="preserve"> $250 per course per semester OR $1200 for unlimited courses within the ultimate HQT bundle pricing</w:t>
      </w:r>
    </w:p>
    <w:p w:rsidR="00000000" w:rsidDel="00000000" w:rsidP="00000000" w:rsidRDefault="00000000" w:rsidRPr="00000000" w14:paraId="0000000F">
      <w:pPr>
        <w:pStyle w:val="Heading2"/>
        <w:widowControl w:val="0"/>
        <w:spacing w:after="0" w:before="0" w:line="240" w:lineRule="auto"/>
        <w:rPr>
          <w:rFonts w:ascii="Souce Sans Pro" w:cs="Souce Sans Pro" w:eastAsia="Souce Sans Pro" w:hAnsi="Souce Sans Pro"/>
          <w:sz w:val="24"/>
          <w:szCs w:val="24"/>
        </w:rPr>
      </w:pPr>
      <w:bookmarkStart w:colFirst="0" w:colLast="0" w:name="_e4vsd7v8fvne" w:id="2"/>
      <w:bookmarkEnd w:id="2"/>
      <w:r w:rsidDel="00000000" w:rsidR="00000000" w:rsidRPr="00000000">
        <w:rPr>
          <w:rFonts w:ascii="Andalus" w:cs="Andalus" w:eastAsia="Andalus" w:hAnsi="Andalus"/>
          <w:b w:val="1"/>
          <w:color w:val="bf8f00"/>
          <w:sz w:val="24"/>
          <w:szCs w:val="24"/>
          <w:rtl w:val="0"/>
        </w:rPr>
        <w:t xml:space="preserve">Please see the </w:t>
      </w:r>
      <w:r w:rsidDel="00000000" w:rsidR="00000000" w:rsidRPr="00000000">
        <w:rPr>
          <w:b w:val="1"/>
          <w:color w:val="bf8f00"/>
          <w:sz w:val="23"/>
          <w:szCs w:val="23"/>
          <w:rtl w:val="0"/>
        </w:rPr>
        <w:t xml:space="preserve">CPA Catalog</w:t>
      </w:r>
      <w:r w:rsidDel="00000000" w:rsidR="00000000" w:rsidRPr="00000000">
        <w:rPr>
          <w:rFonts w:ascii="Souce Sans Pro" w:cs="Souce Sans Pro" w:eastAsia="Souce Sans Pro" w:hAnsi="Souce Sans Pro"/>
          <w:sz w:val="24"/>
          <w:szCs w:val="24"/>
          <w:rtl w:val="0"/>
        </w:rPr>
        <w:t xml:space="preserve"> (linked June 15) </w:t>
      </w:r>
      <w:r w:rsidDel="00000000" w:rsidR="00000000" w:rsidRPr="00000000">
        <w:rPr>
          <w:rFonts w:ascii="Andalus" w:cs="Andalus" w:eastAsia="Andalus" w:hAnsi="Andalus"/>
          <w:b w:val="1"/>
          <w:color w:val="bf8f00"/>
          <w:sz w:val="24"/>
          <w:szCs w:val="24"/>
          <w:rtl w:val="0"/>
        </w:rPr>
        <w:t xml:space="preserve">for additional information.</w:t>
      </w:r>
      <w:r w:rsidDel="00000000" w:rsidR="00000000" w:rsidRPr="00000000">
        <w:rPr>
          <w:rtl w:val="0"/>
        </w:rPr>
      </w:r>
    </w:p>
    <w:p w:rsidR="00000000" w:rsidDel="00000000" w:rsidP="00000000" w:rsidRDefault="00000000" w:rsidRPr="00000000" w14:paraId="00000010">
      <w:pPr>
        <w:widowControl w:val="0"/>
        <w:numPr>
          <w:ilvl w:val="0"/>
          <w:numId w:val="6"/>
        </w:numPr>
        <w:spacing w:line="240" w:lineRule="auto"/>
        <w:ind w:left="720" w:hanging="360"/>
      </w:pPr>
      <w:r w:rsidDel="00000000" w:rsidR="00000000" w:rsidRPr="00000000">
        <w:rPr>
          <w:rFonts w:ascii="Calibri" w:cs="Calibri" w:eastAsia="Calibri" w:hAnsi="Calibri"/>
          <w:sz w:val="24"/>
          <w:szCs w:val="24"/>
          <w:rtl w:val="0"/>
        </w:rPr>
        <w:t xml:space="preserve">NCAA Approved</w:t>
      </w:r>
    </w:p>
    <w:p w:rsidR="00000000" w:rsidDel="00000000" w:rsidP="00000000" w:rsidRDefault="00000000" w:rsidRPr="00000000" w14:paraId="0000001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California A-G curriculum</w:t>
      </w:r>
    </w:p>
    <w:p w:rsidR="00000000" w:rsidDel="00000000" w:rsidP="00000000" w:rsidRDefault="00000000" w:rsidRPr="00000000" w14:paraId="00000012">
      <w:pPr>
        <w:widowControl w:val="0"/>
        <w:numPr>
          <w:ilvl w:val="0"/>
          <w:numId w:val="6"/>
        </w:numPr>
        <w:spacing w:line="240" w:lineRule="auto"/>
        <w:ind w:left="720" w:hanging="360"/>
      </w:pPr>
      <w:r w:rsidDel="00000000" w:rsidR="00000000" w:rsidRPr="00000000">
        <w:rPr>
          <w:rFonts w:ascii="Calibri" w:cs="Calibri" w:eastAsia="Calibri" w:hAnsi="Calibri"/>
          <w:sz w:val="24"/>
          <w:szCs w:val="24"/>
          <w:rtl w:val="0"/>
        </w:rPr>
        <w:t xml:space="preserve">Highly‐Qualified Content Teacher Support</w:t>
      </w:r>
    </w:p>
    <w:p w:rsidR="00000000" w:rsidDel="00000000" w:rsidP="00000000" w:rsidRDefault="00000000" w:rsidRPr="00000000" w14:paraId="00000013">
      <w:pPr>
        <w:widowControl w:val="0"/>
        <w:numPr>
          <w:ilvl w:val="0"/>
          <w:numId w:val="6"/>
        </w:numPr>
        <w:spacing w:line="240" w:lineRule="auto"/>
        <w:ind w:left="720" w:hanging="360"/>
      </w:pPr>
      <w:r w:rsidDel="00000000" w:rsidR="00000000" w:rsidRPr="00000000">
        <w:rPr>
          <w:rFonts w:ascii="Calibri" w:cs="Calibri" w:eastAsia="Calibri" w:hAnsi="Calibri"/>
          <w:sz w:val="24"/>
          <w:szCs w:val="24"/>
          <w:rtl w:val="0"/>
        </w:rPr>
        <w:t xml:space="preserve">Meets high school graduation requirements</w:t>
      </w:r>
    </w:p>
    <w:p w:rsidR="00000000" w:rsidDel="00000000" w:rsidP="00000000" w:rsidRDefault="00000000" w:rsidRPr="00000000" w14:paraId="00000014">
      <w:pPr>
        <w:widowControl w:val="0"/>
        <w:numPr>
          <w:ilvl w:val="0"/>
          <w:numId w:val="6"/>
        </w:numPr>
        <w:spacing w:line="240" w:lineRule="auto"/>
        <w:ind w:left="720" w:right="720" w:hanging="360"/>
      </w:pPr>
      <w:r w:rsidDel="00000000" w:rsidR="00000000" w:rsidRPr="00000000">
        <w:rPr>
          <w:rFonts w:ascii="Calibri" w:cs="Calibri" w:eastAsia="Calibri" w:hAnsi="Calibri"/>
          <w:sz w:val="24"/>
          <w:szCs w:val="24"/>
          <w:rtl w:val="0"/>
        </w:rPr>
        <w:t xml:space="preserve">Aligned to Common Core and California State Standards and Next Generation Science Standards</w:t>
      </w:r>
    </w:p>
    <w:p w:rsidR="00000000" w:rsidDel="00000000" w:rsidP="00000000" w:rsidRDefault="00000000" w:rsidRPr="00000000" w14:paraId="00000015">
      <w:pPr>
        <w:pStyle w:val="Heading2"/>
        <w:widowControl w:val="0"/>
        <w:spacing w:after="0" w:before="0" w:line="240" w:lineRule="auto"/>
        <w:rPr>
          <w:rFonts w:ascii="Andalus" w:cs="Andalus" w:eastAsia="Andalus" w:hAnsi="Andalus"/>
          <w:b w:val="1"/>
          <w:color w:val="142887"/>
          <w:sz w:val="24"/>
          <w:szCs w:val="24"/>
        </w:rPr>
      </w:pPr>
      <w:bookmarkStart w:colFirst="0" w:colLast="0" w:name="_1fob9te" w:id="3"/>
      <w:bookmarkEnd w:id="3"/>
      <w:r w:rsidDel="00000000" w:rsidR="00000000" w:rsidRPr="00000000">
        <w:rPr>
          <w:rtl w:val="0"/>
        </w:rPr>
      </w:r>
    </w:p>
    <w:p w:rsidR="00000000" w:rsidDel="00000000" w:rsidP="00000000" w:rsidRDefault="00000000" w:rsidRPr="00000000" w14:paraId="00000016">
      <w:pPr>
        <w:pStyle w:val="Heading2"/>
        <w:widowControl w:val="0"/>
        <w:spacing w:after="0" w:before="0" w:line="240" w:lineRule="auto"/>
        <w:rPr>
          <w:rFonts w:ascii="Andalus" w:cs="Andalus" w:eastAsia="Andalus" w:hAnsi="Andalus"/>
          <w:b w:val="1"/>
          <w:color w:val="bf8f00"/>
          <w:sz w:val="24"/>
          <w:szCs w:val="24"/>
        </w:rPr>
      </w:pPr>
      <w:bookmarkStart w:colFirst="0" w:colLast="0" w:name="_ghhqw1tg68zy" w:id="4"/>
      <w:bookmarkEnd w:id="4"/>
      <w:r w:rsidDel="00000000" w:rsidR="00000000" w:rsidRPr="00000000">
        <w:rPr>
          <w:rFonts w:ascii="Andalus" w:cs="Andalus" w:eastAsia="Andalus" w:hAnsi="Andalus"/>
          <w:b w:val="1"/>
          <w:color w:val="142887"/>
          <w:sz w:val="24"/>
          <w:szCs w:val="24"/>
          <w:rtl w:val="0"/>
        </w:rPr>
        <w:t xml:space="preserve">Edgenuity (HQT-led) </w:t>
      </w:r>
      <w:r w:rsidDel="00000000" w:rsidR="00000000" w:rsidRPr="00000000">
        <w:rPr>
          <w:rFonts w:ascii="Andalus" w:cs="Andalus" w:eastAsia="Andalus" w:hAnsi="Andalus"/>
          <w:b w:val="1"/>
          <w:color w:val="bf8f00"/>
          <w:sz w:val="24"/>
          <w:szCs w:val="24"/>
          <w:rtl w:val="0"/>
        </w:rPr>
        <w:t xml:space="preserve">~  $250 per course per semester OR $1200 for unlimited courses within the ultimate HQT bundle pricing</w:t>
      </w:r>
    </w:p>
    <w:p w:rsidR="00000000" w:rsidDel="00000000" w:rsidP="00000000" w:rsidRDefault="00000000" w:rsidRPr="00000000" w14:paraId="00000017">
      <w:pPr>
        <w:widowControl w:val="0"/>
        <w:spacing w:line="240" w:lineRule="auto"/>
        <w:rPr>
          <w:rFonts w:ascii="Souce Sans Pro" w:cs="Souce Sans Pro" w:eastAsia="Souce Sans Pro" w:hAnsi="Souce Sans Pro"/>
          <w:sz w:val="18"/>
          <w:szCs w:val="18"/>
        </w:rPr>
      </w:pPr>
      <w:r w:rsidDel="00000000" w:rsidR="00000000" w:rsidRPr="00000000">
        <w:rPr>
          <w:rFonts w:ascii="Calibri" w:cs="Calibri" w:eastAsia="Calibri" w:hAnsi="Calibri"/>
          <w:b w:val="1"/>
          <w:color w:val="0000ff"/>
          <w:sz w:val="24"/>
          <w:szCs w:val="24"/>
          <w:rtl w:val="0"/>
        </w:rPr>
        <w:t xml:space="preserve">AP Courses</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b w:val="1"/>
          <w:color w:val="bf8f00"/>
          <w:sz w:val="24"/>
          <w:szCs w:val="24"/>
          <w:rtl w:val="0"/>
        </w:rPr>
        <w:t xml:space="preserve">$100 deposit fee for the AP text (When texts are all returned and in good condition, $100 will be credited to the student’s account)</w:t>
      </w: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NCAA Approved </w:t>
      </w:r>
    </w:p>
    <w:p w:rsidR="00000000" w:rsidDel="00000000" w:rsidP="00000000" w:rsidRDefault="00000000" w:rsidRPr="00000000" w14:paraId="00000019">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California A-G curriculum</w:t>
      </w:r>
    </w:p>
    <w:p w:rsidR="00000000" w:rsidDel="00000000" w:rsidP="00000000" w:rsidRDefault="00000000" w:rsidRPr="00000000" w14:paraId="0000001A">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Web-based interactive curriculum</w:t>
      </w:r>
    </w:p>
    <w:p w:rsidR="00000000" w:rsidDel="00000000" w:rsidP="00000000" w:rsidRDefault="00000000" w:rsidRPr="00000000" w14:paraId="0000001B">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Meets high school  graduation requirements </w:t>
      </w:r>
    </w:p>
    <w:p w:rsidR="00000000" w:rsidDel="00000000" w:rsidP="00000000" w:rsidRDefault="00000000" w:rsidRPr="00000000" w14:paraId="0000001C">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Aligned to Common Core and California State Standards and Next Generation Science Standards</w:t>
      </w:r>
    </w:p>
    <w:p w:rsidR="00000000" w:rsidDel="00000000" w:rsidP="00000000" w:rsidRDefault="00000000" w:rsidRPr="00000000" w14:paraId="0000001D">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Direct-instruction videos from expert teachers with multimedia &amp; interactive learning tools</w:t>
      </w:r>
      <w:r w:rsidDel="00000000" w:rsidR="00000000" w:rsidRPr="00000000">
        <w:rPr>
          <w:rtl w:val="0"/>
        </w:rPr>
      </w:r>
    </w:p>
    <w:p w:rsidR="00000000" w:rsidDel="00000000" w:rsidP="00000000" w:rsidRDefault="00000000" w:rsidRPr="00000000" w14:paraId="0000001E">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Online platform providing built-in “text-to-speech” in many different languages</w:t>
      </w:r>
      <w:r w:rsidDel="00000000" w:rsidR="00000000" w:rsidRPr="00000000">
        <w:rPr>
          <w:rtl w:val="0"/>
        </w:rPr>
      </w:r>
    </w:p>
    <w:p w:rsidR="00000000" w:rsidDel="00000000" w:rsidP="00000000" w:rsidRDefault="00000000" w:rsidRPr="00000000" w14:paraId="0000001F">
      <w:pPr>
        <w:widowControl w:val="0"/>
        <w:numPr>
          <w:ilvl w:val="0"/>
          <w:numId w:val="1"/>
        </w:numPr>
        <w:spacing w:line="240" w:lineRule="auto"/>
        <w:ind w:left="720" w:hanging="360"/>
      </w:pP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 la carte HQT-led courses</w:t>
      </w:r>
    </w:p>
    <w:p w:rsidR="00000000" w:rsidDel="00000000" w:rsidP="00000000" w:rsidRDefault="00000000" w:rsidRPr="00000000" w14:paraId="00000021">
      <w:pPr>
        <w:widowControl w:val="0"/>
        <w:numPr>
          <w:ilvl w:val="1"/>
          <w:numId w:val="1"/>
        </w:numPr>
        <w:spacing w:line="240" w:lineRule="auto"/>
        <w:ind w:left="1440" w:firstLine="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credit (single semester courses) - $250</w:t>
      </w:r>
    </w:p>
    <w:p w:rsidR="00000000" w:rsidDel="00000000" w:rsidP="00000000" w:rsidRDefault="00000000" w:rsidRPr="00000000" w14:paraId="000000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*Edgenuity Direct A-G courses available for $325 per semester, per course (</w:t>
      </w:r>
      <w:r w:rsidDel="00000000" w:rsidR="00000000" w:rsidRPr="00000000">
        <w:rPr>
          <w:rFonts w:ascii="Calibri" w:cs="Calibri" w:eastAsia="Calibri" w:hAnsi="Calibri"/>
          <w:color w:val="222222"/>
          <w:sz w:val="20"/>
          <w:szCs w:val="20"/>
          <w:rtl w:val="0"/>
        </w:rPr>
        <w:t xml:space="preserve">If your student is interested in taking any of the Edgenuity Direct courses with an Edgenuity teacher, these courses are an additional cost.)</w:t>
      </w:r>
      <w:r w:rsidDel="00000000" w:rsidR="00000000" w:rsidRPr="00000000">
        <w:rPr>
          <w:rtl w:val="0"/>
        </w:rPr>
      </w:r>
    </w:p>
    <w:p w:rsidR="00000000" w:rsidDel="00000000" w:rsidP="00000000" w:rsidRDefault="00000000" w:rsidRPr="00000000" w14:paraId="00000023">
      <w:pPr>
        <w:widowControl w:val="0"/>
        <w:spacing w:line="240" w:lineRule="auto"/>
        <w:ind w:righ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Style w:val="Heading2"/>
        <w:widowControl w:val="0"/>
        <w:spacing w:after="0" w:before="0" w:line="240"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25">
      <w:pPr>
        <w:pStyle w:val="Heading2"/>
        <w:widowControl w:val="0"/>
        <w:spacing w:after="0" w:before="0" w:line="240" w:lineRule="auto"/>
        <w:rPr>
          <w:rFonts w:ascii="Calibri" w:cs="Calibri" w:eastAsia="Calibri" w:hAnsi="Calibri"/>
          <w:sz w:val="24"/>
          <w:szCs w:val="24"/>
        </w:rPr>
      </w:pPr>
      <w:bookmarkStart w:colFirst="0" w:colLast="0" w:name="_j9gd6h801vb" w:id="5"/>
      <w:bookmarkEnd w:id="5"/>
      <w:r w:rsidDel="00000000" w:rsidR="00000000" w:rsidRPr="00000000">
        <w:rPr>
          <w:rFonts w:ascii="Andalus" w:cs="Andalus" w:eastAsia="Andalus" w:hAnsi="Andalus"/>
          <w:b w:val="1"/>
          <w:color w:val="142887"/>
          <w:sz w:val="24"/>
          <w:szCs w:val="24"/>
          <w:rtl w:val="0"/>
        </w:rPr>
        <w:t xml:space="preserve">ChoicePlus McGraw Hill (HST managed) </w:t>
      </w:r>
      <w:r w:rsidDel="00000000" w:rsidR="00000000" w:rsidRPr="00000000">
        <w:rPr>
          <w:rFonts w:ascii="Andalus" w:cs="Andalus" w:eastAsia="Andalus" w:hAnsi="Andalus"/>
          <w:b w:val="1"/>
          <w:color w:val="bf8f00"/>
          <w:sz w:val="24"/>
          <w:szCs w:val="24"/>
          <w:rtl w:val="0"/>
        </w:rPr>
        <w:t xml:space="preserve">~ Prices Vary</w:t>
      </w:r>
      <w:r w:rsidDel="00000000" w:rsidR="00000000" w:rsidRPr="00000000">
        <w:rPr>
          <w:rtl w:val="0"/>
        </w:rPr>
      </w:r>
    </w:p>
    <w:p w:rsidR="00000000" w:rsidDel="00000000" w:rsidP="00000000" w:rsidRDefault="00000000" w:rsidRPr="00000000" w14:paraId="00000026">
      <w:pPr>
        <w:widowControl w:val="0"/>
        <w:numPr>
          <w:ilvl w:val="0"/>
          <w:numId w:val="8"/>
        </w:numPr>
        <w:spacing w:line="240" w:lineRule="auto"/>
        <w:ind w:left="720" w:right="720" w:hanging="360"/>
      </w:pPr>
      <w:r w:rsidDel="00000000" w:rsidR="00000000" w:rsidRPr="00000000">
        <w:rPr>
          <w:rFonts w:ascii="Calibri" w:cs="Calibri" w:eastAsia="Calibri" w:hAnsi="Calibri"/>
          <w:sz w:val="24"/>
          <w:szCs w:val="24"/>
          <w:rtl w:val="0"/>
        </w:rPr>
        <w:t xml:space="preserve">California A-G through the use of ICS Course Outlines and weekly access to an HQT (please see details in section 5.5 of the HST Handbook)</w:t>
      </w:r>
    </w:p>
    <w:p w:rsidR="00000000" w:rsidDel="00000000" w:rsidP="00000000" w:rsidRDefault="00000000" w:rsidRPr="00000000" w14:paraId="00000027">
      <w:pPr>
        <w:widowControl w:val="0"/>
        <w:numPr>
          <w:ilvl w:val="0"/>
          <w:numId w:val="8"/>
        </w:numPr>
        <w:spacing w:line="240" w:lineRule="auto"/>
        <w:ind w:left="720" w:right="720" w:hanging="360"/>
      </w:pPr>
      <w:r w:rsidDel="00000000" w:rsidR="00000000" w:rsidRPr="00000000">
        <w:rPr>
          <w:rFonts w:ascii="Calibri" w:cs="Calibri" w:eastAsia="Calibri" w:hAnsi="Calibri"/>
          <w:sz w:val="24"/>
          <w:szCs w:val="24"/>
          <w:rtl w:val="0"/>
        </w:rPr>
        <w:t xml:space="preserve">Pacing guides and rubrics available in the google drive, please align texts to ICS outlines in section 5.5 of the HST handbook</w:t>
      </w:r>
      <w:r w:rsidDel="00000000" w:rsidR="00000000" w:rsidRPr="00000000">
        <w:rPr>
          <w:rtl w:val="0"/>
        </w:rPr>
      </w:r>
    </w:p>
    <w:p w:rsidR="00000000" w:rsidDel="00000000" w:rsidP="00000000" w:rsidRDefault="00000000" w:rsidRPr="00000000" w14:paraId="00000028">
      <w:pPr>
        <w:widowControl w:val="0"/>
        <w:numPr>
          <w:ilvl w:val="0"/>
          <w:numId w:val="8"/>
        </w:numPr>
        <w:spacing w:line="240" w:lineRule="auto"/>
        <w:ind w:left="720" w:right="720" w:hanging="360"/>
      </w:pPr>
      <w:r w:rsidDel="00000000" w:rsidR="00000000" w:rsidRPr="00000000">
        <w:rPr>
          <w:rFonts w:ascii="Calibri" w:cs="Calibri" w:eastAsia="Calibri" w:hAnsi="Calibri"/>
          <w:sz w:val="24"/>
          <w:szCs w:val="24"/>
          <w:rtl w:val="0"/>
        </w:rPr>
        <w:t xml:space="preserve">HST supported</w:t>
      </w:r>
    </w:p>
    <w:p w:rsidR="00000000" w:rsidDel="00000000" w:rsidP="00000000" w:rsidRDefault="00000000" w:rsidRPr="00000000" w14:paraId="00000029">
      <w:pPr>
        <w:widowControl w:val="0"/>
        <w:numPr>
          <w:ilvl w:val="0"/>
          <w:numId w:val="8"/>
        </w:numPr>
        <w:spacing w:line="240" w:lineRule="auto"/>
        <w:ind w:left="720" w:right="720" w:hanging="360"/>
        <w:rPr>
          <w:rFonts w:ascii="Calibri" w:cs="Calibri" w:eastAsia="Calibri" w:hAnsi="Calibri"/>
        </w:rPr>
      </w:pPr>
      <w:r w:rsidDel="00000000" w:rsidR="00000000" w:rsidRPr="00000000">
        <w:rPr>
          <w:rFonts w:ascii="Calibri" w:cs="Calibri" w:eastAsia="Calibri" w:hAnsi="Calibri"/>
          <w:sz w:val="24"/>
          <w:szCs w:val="24"/>
          <w:rtl w:val="0"/>
        </w:rPr>
        <w:t xml:space="preserve">Pricing below (</w:t>
      </w:r>
      <w:r w:rsidDel="00000000" w:rsidR="00000000" w:rsidRPr="00000000">
        <w:rPr>
          <w:rFonts w:ascii="Calibri" w:cs="Calibri" w:eastAsia="Calibri" w:hAnsi="Calibri"/>
          <w:rtl w:val="0"/>
        </w:rPr>
        <w:t xml:space="preserve">$100 deposit total when non-consumable MHE is ordered; deposit money credited upon text return)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A">
      <w:pPr>
        <w:numPr>
          <w:ilvl w:val="0"/>
          <w:numId w:val="8"/>
        </w:numPr>
        <w:ind w:left="720" w:firstLine="360"/>
        <w:rPr>
          <w:rFonts w:ascii="Calibri" w:cs="Calibri" w:eastAsia="Calibri" w:hAnsi="Calibri"/>
        </w:rPr>
      </w:pPr>
      <w:r w:rsidDel="00000000" w:rsidR="00000000" w:rsidRPr="00000000">
        <w:rPr>
          <w:rFonts w:ascii="Calibri" w:cs="Calibri" w:eastAsia="Calibri" w:hAnsi="Calibri"/>
          <w:rtl w:val="0"/>
        </w:rPr>
        <w:t xml:space="preserve">Digital Teacher Editions- $30</w:t>
      </w:r>
    </w:p>
    <w:p w:rsidR="00000000" w:rsidDel="00000000" w:rsidP="00000000" w:rsidRDefault="00000000" w:rsidRPr="00000000" w14:paraId="0000002B">
      <w:pPr>
        <w:numPr>
          <w:ilvl w:val="0"/>
          <w:numId w:val="8"/>
        </w:numPr>
        <w:ind w:left="720" w:firstLine="360"/>
        <w:rPr>
          <w:rFonts w:ascii="Calibri" w:cs="Calibri" w:eastAsia="Calibri" w:hAnsi="Calibri"/>
        </w:rPr>
      </w:pPr>
      <w:r w:rsidDel="00000000" w:rsidR="00000000" w:rsidRPr="00000000">
        <w:rPr>
          <w:rFonts w:ascii="Calibri" w:cs="Calibri" w:eastAsia="Calibri" w:hAnsi="Calibri"/>
          <w:rtl w:val="0"/>
        </w:rPr>
        <w:t xml:space="preserve">Digital Students Texts - $25 (please order novel bundle separately, if desired for ELA)</w:t>
      </w:r>
    </w:p>
    <w:p w:rsidR="00000000" w:rsidDel="00000000" w:rsidP="00000000" w:rsidRDefault="00000000" w:rsidRPr="00000000" w14:paraId="0000002C">
      <w:pPr>
        <w:numPr>
          <w:ilvl w:val="0"/>
          <w:numId w:val="8"/>
        </w:numPr>
        <w:ind w:left="720" w:firstLine="360"/>
        <w:rPr>
          <w:rFonts w:ascii="Calibri" w:cs="Calibri" w:eastAsia="Calibri" w:hAnsi="Calibri"/>
        </w:rPr>
      </w:pPr>
      <w:r w:rsidDel="00000000" w:rsidR="00000000" w:rsidRPr="00000000">
        <w:rPr>
          <w:rFonts w:ascii="Calibri" w:cs="Calibri" w:eastAsia="Calibri" w:hAnsi="Calibri"/>
          <w:rtl w:val="0"/>
        </w:rPr>
        <w:t xml:space="preserve">Hardcover Teacher Editions- $165 (ELA has multiple TEs, so these are $320)</w:t>
      </w:r>
    </w:p>
    <w:p w:rsidR="00000000" w:rsidDel="00000000" w:rsidP="00000000" w:rsidRDefault="00000000" w:rsidRPr="00000000" w14:paraId="0000002D">
      <w:pPr>
        <w:numPr>
          <w:ilvl w:val="0"/>
          <w:numId w:val="8"/>
        </w:numPr>
        <w:ind w:left="720" w:firstLine="360"/>
        <w:rPr>
          <w:rFonts w:ascii="Calibri" w:cs="Calibri" w:eastAsia="Calibri" w:hAnsi="Calibri"/>
        </w:rPr>
      </w:pPr>
      <w:r w:rsidDel="00000000" w:rsidR="00000000" w:rsidRPr="00000000">
        <w:rPr>
          <w:rFonts w:ascii="Calibri" w:cs="Calibri" w:eastAsia="Calibri" w:hAnsi="Calibri"/>
          <w:rtl w:val="0"/>
        </w:rPr>
        <w:t xml:space="preserve">Teacher Resource books and notebooks- $25</w:t>
      </w:r>
    </w:p>
    <w:p w:rsidR="00000000" w:rsidDel="00000000" w:rsidP="00000000" w:rsidRDefault="00000000" w:rsidRPr="00000000" w14:paraId="0000002E">
      <w:pPr>
        <w:numPr>
          <w:ilvl w:val="0"/>
          <w:numId w:val="8"/>
        </w:numPr>
        <w:ind w:left="720" w:firstLine="360"/>
        <w:rPr>
          <w:rFonts w:ascii="Calibri" w:cs="Calibri" w:eastAsia="Calibri" w:hAnsi="Calibri"/>
        </w:rPr>
      </w:pPr>
      <w:r w:rsidDel="00000000" w:rsidR="00000000" w:rsidRPr="00000000">
        <w:rPr>
          <w:rFonts w:ascii="Calibri" w:cs="Calibri" w:eastAsia="Calibri" w:hAnsi="Calibri"/>
          <w:rtl w:val="0"/>
        </w:rPr>
        <w:t xml:space="preserve">Hardcover Students Texts/StudySync Text- $80</w:t>
      </w:r>
    </w:p>
    <w:p w:rsidR="00000000" w:rsidDel="00000000" w:rsidP="00000000" w:rsidRDefault="00000000" w:rsidRPr="00000000" w14:paraId="0000002F">
      <w:pPr>
        <w:numPr>
          <w:ilvl w:val="0"/>
          <w:numId w:val="8"/>
        </w:numPr>
        <w:ind w:left="720" w:firstLine="360"/>
        <w:rPr>
          <w:rFonts w:ascii="Calibri" w:cs="Calibri" w:eastAsia="Calibri" w:hAnsi="Calibri"/>
        </w:rPr>
      </w:pPr>
      <w:r w:rsidDel="00000000" w:rsidR="00000000" w:rsidRPr="00000000">
        <w:rPr>
          <w:rFonts w:ascii="Calibri" w:cs="Calibri" w:eastAsia="Calibri" w:hAnsi="Calibri"/>
          <w:rtl w:val="0"/>
        </w:rPr>
        <w:t xml:space="preserve">Consumable StudySync Text- $87 ($55 for student editions + $32 for novels)</w:t>
      </w:r>
    </w:p>
    <w:p w:rsidR="00000000" w:rsidDel="00000000" w:rsidP="00000000" w:rsidRDefault="00000000" w:rsidRPr="00000000" w14:paraId="00000030">
      <w:pPr>
        <w:numPr>
          <w:ilvl w:val="0"/>
          <w:numId w:val="8"/>
        </w:numPr>
        <w:ind w:left="720" w:firstLine="360"/>
        <w:rPr>
          <w:rFonts w:ascii="Calibri" w:cs="Calibri" w:eastAsia="Calibri" w:hAnsi="Calibri"/>
        </w:rPr>
      </w:pPr>
      <w:r w:rsidDel="00000000" w:rsidR="00000000" w:rsidRPr="00000000">
        <w:rPr>
          <w:rFonts w:ascii="Calibri" w:cs="Calibri" w:eastAsia="Calibri" w:hAnsi="Calibri"/>
          <w:color w:val="263238"/>
          <w:rtl w:val="0"/>
        </w:rPr>
        <w:t xml:space="preserve">Novel Bundle - $32 ($8/novel)</w:t>
      </w:r>
      <w:r w:rsidDel="00000000" w:rsidR="00000000" w:rsidRPr="00000000">
        <w:rPr>
          <w:rtl w:val="0"/>
        </w:rPr>
      </w:r>
    </w:p>
    <w:p w:rsidR="00000000" w:rsidDel="00000000" w:rsidP="00000000" w:rsidRDefault="00000000" w:rsidRPr="00000000" w14:paraId="00000031">
      <w:pPr>
        <w:numPr>
          <w:ilvl w:val="0"/>
          <w:numId w:val="8"/>
        </w:numPr>
        <w:ind w:left="720" w:firstLine="360"/>
        <w:rPr>
          <w:rFonts w:ascii="Calibri" w:cs="Calibri" w:eastAsia="Calibri" w:hAnsi="Calibri"/>
          <w:sz w:val="22"/>
          <w:szCs w:val="22"/>
        </w:rPr>
      </w:pPr>
      <w:r w:rsidDel="00000000" w:rsidR="00000000" w:rsidRPr="00000000">
        <w:rPr>
          <w:rFonts w:ascii="Calibri" w:cs="Calibri" w:eastAsia="Calibri" w:hAnsi="Calibri"/>
          <w:rtl w:val="0"/>
        </w:rPr>
        <w:t xml:space="preserve">Special Orders (please email </w:t>
      </w:r>
      <w:hyperlink r:id="rId12">
        <w:r w:rsidDel="00000000" w:rsidR="00000000" w:rsidRPr="00000000">
          <w:rPr>
            <w:rFonts w:ascii="Calibri" w:cs="Calibri" w:eastAsia="Calibri" w:hAnsi="Calibri"/>
            <w:color w:val="1155cc"/>
            <w:u w:val="single"/>
            <w:rtl w:val="0"/>
          </w:rPr>
          <w:t xml:space="preserve">Curriculum@InspireSchools.org</w:t>
        </w:r>
      </w:hyperlink>
      <w:r w:rsidDel="00000000" w:rsidR="00000000" w:rsidRPr="00000000">
        <w:rPr>
          <w:rFonts w:ascii="Calibri" w:cs="Calibri" w:eastAsia="Calibri" w:hAnsi="Calibri"/>
          <w:rtl w:val="0"/>
        </w:rPr>
        <w:t xml:space="preserve"> for pricing and availability)</w:t>
      </w:r>
    </w:p>
    <w:p w:rsidR="00000000" w:rsidDel="00000000" w:rsidP="00000000" w:rsidRDefault="00000000" w:rsidRPr="00000000" w14:paraId="00000032">
      <w:pPr>
        <w:widowControl w:val="0"/>
        <w:spacing w:line="259" w:lineRule="auto"/>
        <w:rPr>
          <w:rFonts w:ascii="Calibri" w:cs="Calibri" w:eastAsia="Calibri" w:hAnsi="Calibri"/>
          <w:color w:val="222222"/>
          <w:sz w:val="20"/>
          <w:szCs w:val="20"/>
          <w:highlight w:val="yellow"/>
        </w:rPr>
      </w:pPr>
      <w:r w:rsidDel="00000000" w:rsidR="00000000" w:rsidRPr="00000000">
        <w:rPr>
          <w:rtl w:val="0"/>
        </w:rPr>
      </w:r>
    </w:p>
    <w:p w:rsidR="00000000" w:rsidDel="00000000" w:rsidP="00000000" w:rsidRDefault="00000000" w:rsidRPr="00000000" w14:paraId="00000033">
      <w:pPr>
        <w:pStyle w:val="Heading2"/>
        <w:widowControl w:val="0"/>
        <w:spacing w:after="0" w:before="160" w:line="252.00000000000003" w:lineRule="auto"/>
        <w:rPr>
          <w:rFonts w:ascii="Souce Sans Pro" w:cs="Souce Sans Pro" w:eastAsia="Souce Sans Pro" w:hAnsi="Souce Sans Pro"/>
          <w:b w:val="1"/>
          <w:color w:val="bf8f00"/>
          <w:sz w:val="24"/>
          <w:szCs w:val="24"/>
        </w:rPr>
      </w:pPr>
      <w:bookmarkStart w:colFirst="0" w:colLast="0" w:name="_oc5y92rt2bbt" w:id="6"/>
      <w:bookmarkEnd w:id="6"/>
      <w:hyperlink r:id="rId13">
        <w:r w:rsidDel="00000000" w:rsidR="00000000" w:rsidRPr="00000000">
          <w:rPr>
            <w:rFonts w:ascii="Souce Sans Pro" w:cs="Souce Sans Pro" w:eastAsia="Souce Sans Pro" w:hAnsi="Souce Sans Pro"/>
            <w:b w:val="1"/>
            <w:color w:val="142887"/>
            <w:sz w:val="24"/>
            <w:szCs w:val="24"/>
            <w:u w:val="single"/>
            <w:rtl w:val="0"/>
          </w:rPr>
          <w:t xml:space="preserve">Edmentum EdOptions Academy</w:t>
        </w:r>
      </w:hyperlink>
      <w:r w:rsidDel="00000000" w:rsidR="00000000" w:rsidRPr="00000000">
        <w:rPr>
          <w:rFonts w:ascii="Souce Sans Pro" w:cs="Souce Sans Pro" w:eastAsia="Souce Sans Pro" w:hAnsi="Souce Sans Pro"/>
          <w:b w:val="1"/>
          <w:sz w:val="24"/>
          <w:szCs w:val="24"/>
          <w:rtl w:val="0"/>
        </w:rPr>
        <w:t xml:space="preserve"> </w:t>
      </w:r>
      <w:r w:rsidDel="00000000" w:rsidR="00000000" w:rsidRPr="00000000">
        <w:rPr>
          <w:rFonts w:ascii="Souce Sans Pro" w:cs="Souce Sans Pro" w:eastAsia="Souce Sans Pro" w:hAnsi="Souce Sans Pro"/>
          <w:b w:val="1"/>
          <w:color w:val="bf8f00"/>
          <w:sz w:val="24"/>
          <w:szCs w:val="24"/>
          <w:rtl w:val="0"/>
        </w:rPr>
        <w:t xml:space="preserve">~ $275 per semester course, Full time, up to 6 courses for 2 semesters: $2500</w:t>
      </w:r>
    </w:p>
    <w:p w:rsidR="00000000" w:rsidDel="00000000" w:rsidP="00000000" w:rsidRDefault="00000000" w:rsidRPr="00000000" w14:paraId="00000034">
      <w:pPr>
        <w:widowControl w:val="0"/>
        <w:numPr>
          <w:ilvl w:val="0"/>
          <w:numId w:val="4"/>
        </w:numPr>
        <w:spacing w:line="240" w:lineRule="auto"/>
        <w:ind w:left="720" w:firstLine="360"/>
        <w:rPr>
          <w:rFonts w:ascii="Calibri" w:cs="Calibri" w:eastAsia="Calibri" w:hAnsi="Calibri"/>
          <w:sz w:val="22"/>
          <w:szCs w:val="22"/>
        </w:rPr>
      </w:pPr>
      <w:r w:rsidDel="00000000" w:rsidR="00000000" w:rsidRPr="00000000">
        <w:rPr>
          <w:rFonts w:ascii="Calibri" w:cs="Calibri" w:eastAsia="Calibri" w:hAnsi="Calibri"/>
          <w:rtl w:val="0"/>
        </w:rPr>
        <w:t xml:space="preserve">NCAA/UC Approved </w:t>
      </w:r>
    </w:p>
    <w:p w:rsidR="00000000" w:rsidDel="00000000" w:rsidP="00000000" w:rsidRDefault="00000000" w:rsidRPr="00000000" w14:paraId="00000035">
      <w:pPr>
        <w:widowControl w:val="0"/>
        <w:numPr>
          <w:ilvl w:val="0"/>
          <w:numId w:val="4"/>
        </w:numPr>
        <w:spacing w:line="240" w:lineRule="auto"/>
        <w:ind w:left="720" w:firstLine="360"/>
        <w:rPr>
          <w:rFonts w:ascii="Calibri" w:cs="Calibri" w:eastAsia="Calibri" w:hAnsi="Calibri"/>
        </w:rPr>
      </w:pPr>
      <w:r w:rsidDel="00000000" w:rsidR="00000000" w:rsidRPr="00000000">
        <w:rPr>
          <w:rFonts w:ascii="Calibri" w:cs="Calibri" w:eastAsia="Calibri" w:hAnsi="Calibri"/>
          <w:sz w:val="24"/>
          <w:szCs w:val="24"/>
          <w:rtl w:val="0"/>
        </w:rPr>
        <w:t xml:space="preserve">Fully web-based interactive curriculum</w:t>
      </w:r>
    </w:p>
    <w:p w:rsidR="00000000" w:rsidDel="00000000" w:rsidP="00000000" w:rsidRDefault="00000000" w:rsidRPr="00000000" w14:paraId="00000036">
      <w:pPr>
        <w:widowControl w:val="0"/>
        <w:numPr>
          <w:ilvl w:val="0"/>
          <w:numId w:val="4"/>
        </w:numPr>
        <w:spacing w:line="240" w:lineRule="auto"/>
        <w:ind w:left="720" w:firstLine="360"/>
        <w:rPr>
          <w:rFonts w:ascii="Calibri" w:cs="Calibri" w:eastAsia="Calibri" w:hAnsi="Calibri"/>
        </w:rPr>
      </w:pPr>
      <w:r w:rsidDel="00000000" w:rsidR="00000000" w:rsidRPr="00000000">
        <w:rPr>
          <w:rFonts w:ascii="Calibri" w:cs="Calibri" w:eastAsia="Calibri" w:hAnsi="Calibri"/>
          <w:sz w:val="24"/>
          <w:szCs w:val="24"/>
          <w:rtl w:val="0"/>
        </w:rPr>
        <w:t xml:space="preserve">Meets high school graduation requirements</w:t>
      </w:r>
    </w:p>
    <w:p w:rsidR="00000000" w:rsidDel="00000000" w:rsidP="00000000" w:rsidRDefault="00000000" w:rsidRPr="00000000" w14:paraId="00000037">
      <w:pPr>
        <w:widowControl w:val="0"/>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sz w:val="24"/>
          <w:szCs w:val="24"/>
          <w:rtl w:val="0"/>
        </w:rPr>
        <w:t xml:space="preserve">Aligned to Common Core and California State Standards and Next Generation Science Standards</w:t>
      </w:r>
    </w:p>
    <w:p w:rsidR="00000000" w:rsidDel="00000000" w:rsidP="00000000" w:rsidRDefault="00000000" w:rsidRPr="00000000" w14:paraId="00000038">
      <w:pPr>
        <w:widowControl w:val="0"/>
        <w:numPr>
          <w:ilvl w:val="0"/>
          <w:numId w:val="4"/>
        </w:numPr>
        <w:spacing w:line="240" w:lineRule="auto"/>
        <w:ind w:left="720" w:firstLine="360"/>
        <w:rPr>
          <w:rFonts w:ascii="Calibri" w:cs="Calibri" w:eastAsia="Calibri" w:hAnsi="Calibri"/>
        </w:rPr>
      </w:pPr>
      <w:r w:rsidDel="00000000" w:rsidR="00000000" w:rsidRPr="00000000">
        <w:rPr>
          <w:rFonts w:ascii="Calibri" w:cs="Calibri" w:eastAsia="Calibri" w:hAnsi="Calibri"/>
          <w:sz w:val="24"/>
          <w:szCs w:val="24"/>
          <w:rtl w:val="0"/>
        </w:rPr>
        <w:t xml:space="preserve">Mobile compatibility</w:t>
      </w:r>
    </w:p>
    <w:p w:rsidR="00000000" w:rsidDel="00000000" w:rsidP="00000000" w:rsidRDefault="00000000" w:rsidRPr="00000000" w14:paraId="00000039">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spacing w:line="259" w:lineRule="auto"/>
        <w:rPr>
          <w:rFonts w:ascii="Andalus" w:cs="Andalus" w:eastAsia="Andalus" w:hAnsi="Andalus"/>
          <w:b w:val="1"/>
          <w:color w:val="142887"/>
          <w:sz w:val="36"/>
          <w:szCs w:val="36"/>
        </w:rPr>
      </w:pPr>
      <w:r w:rsidDel="00000000" w:rsidR="00000000" w:rsidRPr="00000000">
        <w:rPr>
          <w:rFonts w:ascii="Andalus" w:cs="Andalus" w:eastAsia="Andalus" w:hAnsi="Andalus"/>
          <w:b w:val="1"/>
          <w:color w:val="142887"/>
          <w:sz w:val="24"/>
          <w:szCs w:val="24"/>
          <w:rtl w:val="0"/>
        </w:rPr>
        <w:t xml:space="preserve">StrongMind Digital Learning</w:t>
      </w:r>
      <w:r w:rsidDel="00000000" w:rsidR="00000000" w:rsidRPr="00000000">
        <w:rPr>
          <w:rFonts w:ascii="Andalus" w:cs="Andalus" w:eastAsia="Andalus" w:hAnsi="Andalus"/>
          <w:b w:val="1"/>
          <w:color w:val="bf8f00"/>
          <w:sz w:val="24"/>
          <w:szCs w:val="24"/>
          <w:rtl w:val="0"/>
        </w:rPr>
        <w:t xml:space="preserve"> ~ $280 per course/ per semester</w:t>
      </w:r>
      <w:r w:rsidDel="00000000" w:rsidR="00000000" w:rsidRPr="00000000">
        <w:rPr>
          <w:rtl w:val="0"/>
        </w:rPr>
      </w:r>
    </w:p>
    <w:p w:rsidR="00000000" w:rsidDel="00000000" w:rsidP="00000000" w:rsidRDefault="00000000" w:rsidRPr="00000000" w14:paraId="0000003B">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100% online, award-winning curriculum engages students with multimedia, gaming, and interactive learning tools and resources</w:t>
      </w: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California A-G curriculum</w:t>
      </w:r>
    </w:p>
    <w:p w:rsidR="00000000" w:rsidDel="00000000" w:rsidP="00000000" w:rsidRDefault="00000000" w:rsidRPr="00000000" w14:paraId="0000003D">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Meets high school graduation requirements </w:t>
      </w:r>
    </w:p>
    <w:p w:rsidR="00000000" w:rsidDel="00000000" w:rsidP="00000000" w:rsidRDefault="00000000" w:rsidRPr="00000000" w14:paraId="0000003E">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Aligned to Common Core and California State Standards and Next Generation Science Standard</w:t>
      </w:r>
      <w:r w:rsidDel="00000000" w:rsidR="00000000" w:rsidRPr="00000000">
        <w:rPr>
          <w:rtl w:val="0"/>
        </w:rPr>
      </w:r>
    </w:p>
    <w:p w:rsidR="00000000" w:rsidDel="00000000" w:rsidP="00000000" w:rsidRDefault="00000000" w:rsidRPr="00000000" w14:paraId="0000003F">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A</w:t>
      </w:r>
      <w:hyperlink r:id="rId14">
        <w:r w:rsidDel="00000000" w:rsidR="00000000" w:rsidRPr="00000000">
          <w:rPr>
            <w:rFonts w:ascii="Calibri" w:cs="Calibri" w:eastAsia="Calibri" w:hAnsi="Calibri"/>
            <w:sz w:val="24"/>
            <w:szCs w:val="24"/>
            <w:rtl w:val="0"/>
          </w:rPr>
          <w:t xml:space="preserve"> </w:t>
        </w:r>
      </w:hyperlink>
      <w:hyperlink r:id="rId15">
        <w:r w:rsidDel="00000000" w:rsidR="00000000" w:rsidRPr="00000000">
          <w:rPr>
            <w:rFonts w:ascii="Calibri" w:cs="Calibri" w:eastAsia="Calibri" w:hAnsi="Calibri"/>
            <w:color w:val="1155cc"/>
            <w:sz w:val="24"/>
            <w:szCs w:val="24"/>
            <w:u w:val="single"/>
            <w:rtl w:val="0"/>
          </w:rPr>
          <w:t xml:space="preserve">Parent/Student Portal</w:t>
        </w:r>
      </w:hyperlink>
      <w:r w:rsidDel="00000000" w:rsidR="00000000" w:rsidRPr="00000000">
        <w:rPr>
          <w:rFonts w:ascii="Calibri" w:cs="Calibri" w:eastAsia="Calibri" w:hAnsi="Calibri"/>
          <w:sz w:val="24"/>
          <w:szCs w:val="24"/>
          <w:rtl w:val="0"/>
        </w:rPr>
        <w:t xml:space="preserve"> facilitates communication and provides feedback on progress </w:t>
      </w:r>
      <w:r w:rsidDel="00000000" w:rsidR="00000000" w:rsidRPr="00000000">
        <w:rPr>
          <w:rtl w:val="0"/>
        </w:rPr>
      </w:r>
    </w:p>
    <w:p w:rsidR="00000000" w:rsidDel="00000000" w:rsidP="00000000" w:rsidRDefault="00000000" w:rsidRPr="00000000" w14:paraId="00000040">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Asynchronous student collaboration allows for flexible schedule to accommodate outside needs</w:t>
      </w:r>
      <w:r w:rsidDel="00000000" w:rsidR="00000000" w:rsidRPr="00000000">
        <w:rPr>
          <w:rtl w:val="0"/>
        </w:rPr>
      </w:r>
    </w:p>
    <w:p w:rsidR="00000000" w:rsidDel="00000000" w:rsidP="00000000" w:rsidRDefault="00000000" w:rsidRPr="00000000" w14:paraId="00000041">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Direct-instruction videos from expert teachers w/multimedia &amp; interactive learning tools</w:t>
      </w:r>
    </w:p>
    <w:p w:rsidR="00000000" w:rsidDel="00000000" w:rsidP="00000000" w:rsidRDefault="00000000" w:rsidRPr="00000000" w14:paraId="0000004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color w:val="263238"/>
          <w:sz w:val="24"/>
          <w:szCs w:val="24"/>
          <w:rtl w:val="0"/>
        </w:rPr>
        <w:t xml:space="preserve">Curated, moderated courses are taught by live, credentialed, subject matter experts from StrongMind that your student has access to every school day</w:t>
      </w:r>
      <w:r w:rsidDel="00000000" w:rsidR="00000000" w:rsidRPr="00000000">
        <w:rPr>
          <w:rtl w:val="0"/>
        </w:rPr>
      </w:r>
    </w:p>
    <w:p w:rsidR="00000000" w:rsidDel="00000000" w:rsidP="00000000" w:rsidRDefault="00000000" w:rsidRPr="00000000" w14:paraId="00000043">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Integrated, computer-graded assessments arm teachers with “real time” data</w:t>
      </w:r>
      <w:r w:rsidDel="00000000" w:rsidR="00000000" w:rsidRPr="00000000">
        <w:rPr>
          <w:rtl w:val="0"/>
        </w:rPr>
      </w:r>
    </w:p>
    <w:p w:rsidR="00000000" w:rsidDel="00000000" w:rsidP="00000000" w:rsidRDefault="00000000" w:rsidRPr="00000000" w14:paraId="00000044">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Online platform with built in “text-to-speech”</w:t>
      </w:r>
      <w:r w:rsidDel="00000000" w:rsidR="00000000" w:rsidRPr="00000000">
        <w:rPr>
          <w:rtl w:val="0"/>
        </w:rPr>
      </w:r>
    </w:p>
    <w:p w:rsidR="00000000" w:rsidDel="00000000" w:rsidP="00000000" w:rsidRDefault="00000000" w:rsidRPr="00000000" w14:paraId="00000045">
      <w:pPr>
        <w:widowControl w:val="0"/>
        <w:numPr>
          <w:ilvl w:val="0"/>
          <w:numId w:val="2"/>
        </w:numPr>
        <w:spacing w:line="252.00000000000003" w:lineRule="auto"/>
        <w:ind w:left="720" w:hanging="360"/>
      </w:pPr>
      <w:hyperlink r:id="rId16">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Fonts w:ascii="Calibri" w:cs="Calibri" w:eastAsia="Calibri" w:hAnsi="Calibri"/>
          <w:sz w:val="24"/>
          <w:szCs w:val="24"/>
          <w:rtl w:val="0"/>
        </w:rPr>
        <w:t xml:space="preserve"> and </w:t>
      </w:r>
      <w:hyperlink r:id="rId17">
        <w:r w:rsidDel="00000000" w:rsidR="00000000" w:rsidRPr="00000000">
          <w:rPr>
            <w:rFonts w:ascii="Calibri" w:cs="Calibri" w:eastAsia="Calibri" w:hAnsi="Calibri"/>
            <w:color w:val="1155cc"/>
            <w:sz w:val="24"/>
            <w:szCs w:val="24"/>
            <w:u w:val="single"/>
            <w:rtl w:val="0"/>
          </w:rPr>
          <w:t xml:space="preserve">20/21 StrongMind Catalog</w:t>
        </w:r>
      </w:hyperlink>
      <w:r w:rsidDel="00000000" w:rsidR="00000000" w:rsidRPr="00000000">
        <w:rPr>
          <w:rtl w:val="0"/>
        </w:rPr>
      </w:r>
    </w:p>
    <w:p w:rsidR="00000000" w:rsidDel="00000000" w:rsidP="00000000" w:rsidRDefault="00000000" w:rsidRPr="00000000" w14:paraId="00000046">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47">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48">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49">
      <w:pPr>
        <w:widowControl w:val="0"/>
        <w:spacing w:line="259" w:lineRule="auto"/>
        <w:rPr>
          <w:rFonts w:ascii="Andalus" w:cs="Andalus" w:eastAsia="Andalus" w:hAnsi="Andalus"/>
          <w:b w:val="1"/>
          <w:sz w:val="24"/>
          <w:szCs w:val="24"/>
        </w:rPr>
      </w:pPr>
      <w:r w:rsidDel="00000000" w:rsidR="00000000" w:rsidRPr="00000000">
        <w:rPr>
          <w:rFonts w:ascii="Andalus" w:cs="Andalus" w:eastAsia="Andalus" w:hAnsi="Andalus"/>
          <w:b w:val="1"/>
          <w:color w:val="142887"/>
          <w:sz w:val="24"/>
          <w:szCs w:val="24"/>
          <w:rtl w:val="0"/>
        </w:rPr>
        <w:t xml:space="preserve">FuelEducation (HST-managed with FuelEd. instructor) </w:t>
      </w:r>
      <w:r w:rsidDel="00000000" w:rsidR="00000000" w:rsidRPr="00000000">
        <w:rPr>
          <w:rFonts w:ascii="Andalus" w:cs="Andalus" w:eastAsia="Andalus" w:hAnsi="Andalus"/>
          <w:b w:val="1"/>
          <w:color w:val="bf8f00"/>
          <w:sz w:val="24"/>
          <w:szCs w:val="24"/>
          <w:rtl w:val="0"/>
        </w:rPr>
        <w:t xml:space="preserve">~ $344 per semester course</w:t>
      </w:r>
      <w:r w:rsidDel="00000000" w:rsidR="00000000" w:rsidRPr="00000000">
        <w:rPr>
          <w:rtl w:val="0"/>
        </w:rPr>
      </w:r>
    </w:p>
    <w:p w:rsidR="00000000" w:rsidDel="00000000" w:rsidP="00000000" w:rsidRDefault="00000000" w:rsidRPr="00000000" w14:paraId="0000004A">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California A-G curriculum</w:t>
      </w:r>
      <w:r w:rsidDel="00000000" w:rsidR="00000000" w:rsidRPr="00000000">
        <w:rPr>
          <w:rtl w:val="0"/>
        </w:rPr>
      </w:r>
    </w:p>
    <w:p w:rsidR="00000000" w:rsidDel="00000000" w:rsidP="00000000" w:rsidRDefault="00000000" w:rsidRPr="00000000" w14:paraId="0000004B">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Fully web-based interactive curriculum</w:t>
      </w:r>
    </w:p>
    <w:p w:rsidR="00000000" w:rsidDel="00000000" w:rsidP="00000000" w:rsidRDefault="00000000" w:rsidRPr="00000000" w14:paraId="0000004C">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Meets high school graduation requirements</w:t>
      </w:r>
    </w:p>
    <w:p w:rsidR="00000000" w:rsidDel="00000000" w:rsidP="00000000" w:rsidRDefault="00000000" w:rsidRPr="00000000" w14:paraId="0000004D">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Aligned to Common Core and California State Standards and Next Generation Science Standard</w:t>
      </w:r>
    </w:p>
    <w:p w:rsidR="00000000" w:rsidDel="00000000" w:rsidP="00000000" w:rsidRDefault="00000000" w:rsidRPr="00000000" w14:paraId="0000004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Mobile compatibility</w:t>
      </w:r>
    </w:p>
    <w:p w:rsidR="00000000" w:rsidDel="00000000" w:rsidP="00000000" w:rsidRDefault="00000000" w:rsidRPr="00000000" w14:paraId="0000004F">
      <w:pPr>
        <w:widowControl w:val="0"/>
        <w:numPr>
          <w:ilvl w:val="0"/>
          <w:numId w:val="1"/>
        </w:numPr>
        <w:spacing w:line="240" w:lineRule="auto"/>
        <w:ind w:left="720" w:hanging="360"/>
      </w:pPr>
      <w:hyperlink r:id="rId18">
        <w:r w:rsidDel="00000000" w:rsidR="00000000" w:rsidRPr="00000000">
          <w:rPr>
            <w:rFonts w:ascii="Times New Roman" w:cs="Times New Roman" w:eastAsia="Times New Roman" w:hAnsi="Times New Roman"/>
            <w:sz w:val="14"/>
            <w:szCs w:val="14"/>
            <w:rtl w:val="0"/>
          </w:rPr>
          <w:t xml:space="preserve"> </w:t>
        </w:r>
      </w:hyperlink>
      <w:hyperlink r:id="rId19">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Fonts w:ascii="Calibri" w:cs="Calibri" w:eastAsia="Calibri" w:hAnsi="Calibri"/>
          <w:sz w:val="24"/>
          <w:szCs w:val="24"/>
          <w:rtl w:val="0"/>
        </w:rPr>
        <w:t xml:space="preserve"> &amp; </w:t>
      </w:r>
      <w:hyperlink r:id="rId20">
        <w:r w:rsidDel="00000000" w:rsidR="00000000" w:rsidRPr="00000000">
          <w:rPr>
            <w:rFonts w:ascii="Calibri" w:cs="Calibri" w:eastAsia="Calibri" w:hAnsi="Calibri"/>
            <w:color w:val="1155cc"/>
            <w:sz w:val="24"/>
            <w:szCs w:val="24"/>
            <w:u w:val="single"/>
            <w:rtl w:val="0"/>
          </w:rPr>
          <w:t xml:space="preserve">20/21 Course Catalog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51">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ALEKS</w:t>
      </w:r>
      <w:r w:rsidDel="00000000" w:rsidR="00000000" w:rsidRPr="00000000">
        <w:rPr>
          <w:rFonts w:ascii="Andalus" w:cs="Andalus" w:eastAsia="Andalus" w:hAnsi="Andalus"/>
          <w:b w:val="1"/>
          <w:color w:val="bf8f00"/>
          <w:sz w:val="24"/>
          <w:szCs w:val="24"/>
          <w:rtl w:val="0"/>
        </w:rPr>
        <w:t xml:space="preserve"> ~ $20 per course, students may only enroll in one course at a time</w:t>
      </w:r>
    </w:p>
    <w:p w:rsidR="00000000" w:rsidDel="00000000" w:rsidP="00000000" w:rsidRDefault="00000000" w:rsidRPr="00000000" w14:paraId="0000005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Individualized Assessment and Learning for </w:t>
      </w:r>
      <w:r w:rsidDel="00000000" w:rsidR="00000000" w:rsidRPr="00000000">
        <w:fldChar w:fldCharType="begin"/>
        <w:instrText xml:space="preserve"> HYPERLINK "https://www.aleks.com/k12/course_products" </w:instrText>
        <w:fldChar w:fldCharType="separate"/>
      </w:r>
      <w:r w:rsidDel="00000000" w:rsidR="00000000" w:rsidRPr="00000000">
        <w:rPr>
          <w:rFonts w:ascii="Calibri" w:cs="Calibri" w:eastAsia="Calibri" w:hAnsi="Calibri"/>
          <w:color w:val="1155cc"/>
          <w:sz w:val="24"/>
          <w:szCs w:val="24"/>
          <w:u w:val="single"/>
          <w:rtl w:val="0"/>
        </w:rPr>
        <w:t xml:space="preserve">Grade Levels  3-12</w:t>
      </w:r>
    </w:p>
    <w:p w:rsidR="00000000" w:rsidDel="00000000" w:rsidP="00000000" w:rsidRDefault="00000000" w:rsidRPr="00000000" w14:paraId="00000053">
      <w:pPr>
        <w:widowControl w:val="0"/>
        <w:numPr>
          <w:ilvl w:val="0"/>
          <w:numId w:val="5"/>
        </w:numPr>
        <w:spacing w:line="240" w:lineRule="auto"/>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color w:val="32484c"/>
          <w:sz w:val="24"/>
          <w:szCs w:val="24"/>
          <w:rtl w:val="0"/>
        </w:rPr>
        <w:t xml:space="preserve">Adaptive Environment Avoids Multiple-Choice Questions</w:t>
      </w:r>
    </w:p>
    <w:p w:rsidR="00000000" w:rsidDel="00000000" w:rsidP="00000000" w:rsidRDefault="00000000" w:rsidRPr="00000000" w14:paraId="0000005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Detailed Progress Monitoring on Student Mastery of </w:t>
      </w:r>
      <w:r w:rsidDel="00000000" w:rsidR="00000000" w:rsidRPr="00000000">
        <w:fldChar w:fldCharType="begin"/>
        <w:instrText xml:space="preserve"> HYPERLINK "https://www.aleks.com/k12/standards" </w:instrText>
        <w:fldChar w:fldCharType="separate"/>
      </w:r>
      <w:r w:rsidDel="00000000" w:rsidR="00000000" w:rsidRPr="00000000">
        <w:rPr>
          <w:rFonts w:ascii="Calibri" w:cs="Calibri" w:eastAsia="Calibri" w:hAnsi="Calibri"/>
          <w:color w:val="1155cc"/>
          <w:sz w:val="24"/>
          <w:szCs w:val="24"/>
          <w:u w:val="single"/>
          <w:rtl w:val="0"/>
        </w:rPr>
        <w:t xml:space="preserve">Common Core and State Standards</w:t>
      </w:r>
    </w:p>
    <w:p w:rsidR="00000000" w:rsidDel="00000000" w:rsidP="00000000" w:rsidRDefault="00000000" w:rsidRPr="00000000" w14:paraId="00000055">
      <w:pPr>
        <w:widowControl w:val="0"/>
        <w:numPr>
          <w:ilvl w:val="0"/>
          <w:numId w:val="5"/>
        </w:numPr>
        <w:spacing w:line="240" w:lineRule="auto"/>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color w:val="32484c"/>
          <w:sz w:val="24"/>
          <w:szCs w:val="24"/>
          <w:rtl w:val="0"/>
        </w:rPr>
        <w:t xml:space="preserve">Fully Bilingual Courses Available in English and Spanish</w:t>
      </w:r>
    </w:p>
    <w:p w:rsidR="00000000" w:rsidDel="00000000" w:rsidP="00000000" w:rsidRDefault="00000000" w:rsidRPr="00000000" w14:paraId="00000056">
      <w:pPr>
        <w:widowControl w:val="0"/>
        <w:numPr>
          <w:ilvl w:val="0"/>
          <w:numId w:val="5"/>
        </w:numPr>
        <w:spacing w:line="240" w:lineRule="auto"/>
        <w:ind w:left="720" w:hanging="360"/>
        <w:rPr>
          <w:rFonts w:ascii="Calibri" w:cs="Calibri" w:eastAsia="Calibri" w:hAnsi="Calibri"/>
        </w:rPr>
      </w:pPr>
      <w:hyperlink r:id="rId21">
        <w:r w:rsidDel="00000000" w:rsidR="00000000" w:rsidRPr="00000000">
          <w:rPr>
            <w:rFonts w:ascii="Calibri" w:cs="Calibri" w:eastAsia="Calibri" w:hAnsi="Calibri"/>
            <w:color w:val="1155cc"/>
            <w:sz w:val="24"/>
            <w:szCs w:val="24"/>
            <w:u w:val="single"/>
            <w:rtl w:val="0"/>
          </w:rPr>
          <w:t xml:space="preserve">QuickTables</w:t>
        </w:r>
      </w:hyperlink>
      <w:r w:rsidDel="00000000" w:rsidR="00000000" w:rsidRPr="00000000">
        <w:rPr>
          <w:rFonts w:ascii="Calibri" w:cs="Calibri" w:eastAsia="Calibri" w:hAnsi="Calibri"/>
          <w:color w:val="32484c"/>
          <w:sz w:val="24"/>
          <w:szCs w:val="24"/>
          <w:rtl w:val="0"/>
        </w:rPr>
        <w:t xml:space="preserve"> (additional cost) - Math Fact Mastery Program</w:t>
      </w:r>
      <w:r w:rsidDel="00000000" w:rsidR="00000000" w:rsidRPr="00000000">
        <w:rPr>
          <w:rtl w:val="0"/>
        </w:rPr>
      </w:r>
    </w:p>
    <w:p w:rsidR="00000000" w:rsidDel="00000000" w:rsidP="00000000" w:rsidRDefault="00000000" w:rsidRPr="00000000" w14:paraId="00000057">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58">
      <w:pPr>
        <w:widowControl w:val="0"/>
        <w:spacing w:line="259" w:lineRule="auto"/>
        <w:rPr>
          <w:rFonts w:ascii="Andalus" w:cs="Andalus" w:eastAsia="Andalus" w:hAnsi="Andalus"/>
          <w:b w:val="1"/>
          <w:color w:val="142887"/>
          <w:sz w:val="36"/>
          <w:szCs w:val="36"/>
        </w:rPr>
      </w:pPr>
      <w:r w:rsidDel="00000000" w:rsidR="00000000" w:rsidRPr="00000000">
        <w:rPr>
          <w:rFonts w:ascii="Andalus" w:cs="Andalus" w:eastAsia="Andalus" w:hAnsi="Andalus"/>
          <w:b w:val="1"/>
          <w:color w:val="142887"/>
          <w:sz w:val="24"/>
          <w:szCs w:val="24"/>
          <w:rtl w:val="0"/>
        </w:rPr>
        <w:t xml:space="preserve">Odysseyware (HST managed) </w:t>
      </w:r>
      <w:r w:rsidDel="00000000" w:rsidR="00000000" w:rsidRPr="00000000">
        <w:rPr>
          <w:rFonts w:ascii="Andalus" w:cs="Andalus" w:eastAsia="Andalus" w:hAnsi="Andalus"/>
          <w:b w:val="1"/>
          <w:color w:val="bf8f00"/>
          <w:sz w:val="24"/>
          <w:szCs w:val="24"/>
          <w:rtl w:val="0"/>
        </w:rPr>
        <w:t xml:space="preserve">~ $225 per year for 6 courses</w:t>
      </w:r>
      <w:r w:rsidDel="00000000" w:rsidR="00000000" w:rsidRPr="00000000">
        <w:rPr>
          <w:rtl w:val="0"/>
        </w:rPr>
      </w:r>
    </w:p>
    <w:p w:rsidR="00000000" w:rsidDel="00000000" w:rsidP="00000000" w:rsidRDefault="00000000" w:rsidRPr="00000000" w14:paraId="00000059">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HST-supported, California A-G curriculum</w:t>
      </w:r>
    </w:p>
    <w:p w:rsidR="00000000" w:rsidDel="00000000" w:rsidP="00000000" w:rsidRDefault="00000000" w:rsidRPr="00000000" w14:paraId="0000005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Meets high school graduation requirements</w:t>
      </w:r>
    </w:p>
    <w:p w:rsidR="00000000" w:rsidDel="00000000" w:rsidP="00000000" w:rsidRDefault="00000000" w:rsidRPr="00000000" w14:paraId="0000005B">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Assessments include written responses</w:t>
      </w:r>
      <w:r w:rsidDel="00000000" w:rsidR="00000000" w:rsidRPr="00000000">
        <w:rPr>
          <w:rtl w:val="0"/>
        </w:rPr>
      </w:r>
    </w:p>
    <w:p w:rsidR="00000000" w:rsidDel="00000000" w:rsidP="00000000" w:rsidRDefault="00000000" w:rsidRPr="00000000" w14:paraId="0000005C">
      <w:pPr>
        <w:widowControl w:val="0"/>
        <w:numPr>
          <w:ilvl w:val="0"/>
          <w:numId w:val="5"/>
        </w:numPr>
        <w:spacing w:line="240" w:lineRule="auto"/>
        <w:ind w:left="720" w:right="720" w:hanging="360"/>
      </w:pPr>
      <w:r w:rsidDel="00000000" w:rsidR="00000000" w:rsidRPr="00000000">
        <w:rPr>
          <w:rFonts w:ascii="Calibri" w:cs="Calibri" w:eastAsia="Calibri" w:hAnsi="Calibri"/>
          <w:sz w:val="24"/>
          <w:szCs w:val="24"/>
          <w:rtl w:val="0"/>
        </w:rPr>
        <w:t xml:space="preserve">All lessons are online with optional, hands-on activities included</w:t>
      </w:r>
      <w:r w:rsidDel="00000000" w:rsidR="00000000" w:rsidRPr="00000000">
        <w:rPr>
          <w:rtl w:val="0"/>
        </w:rPr>
      </w:r>
    </w:p>
    <w:p w:rsidR="00000000" w:rsidDel="00000000" w:rsidP="00000000" w:rsidRDefault="00000000" w:rsidRPr="00000000" w14:paraId="0000005D">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Customizable courses to fit student’s needs</w:t>
      </w:r>
    </w:p>
    <w:p w:rsidR="00000000" w:rsidDel="00000000" w:rsidP="00000000" w:rsidRDefault="00000000" w:rsidRPr="00000000" w14:paraId="0000005E">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Translation tools and text-to-speech audio supports</w:t>
      </w:r>
    </w:p>
    <w:p w:rsidR="00000000" w:rsidDel="00000000" w:rsidP="00000000" w:rsidRDefault="00000000" w:rsidRPr="00000000" w14:paraId="0000005F">
      <w:pPr>
        <w:widowControl w:val="0"/>
        <w:numPr>
          <w:ilvl w:val="0"/>
          <w:numId w:val="5"/>
        </w:numPr>
        <w:spacing w:line="240" w:lineRule="auto"/>
        <w:ind w:left="720" w:hanging="360"/>
        <w:rPr>
          <w:color w:val="1155cc"/>
        </w:rPr>
      </w:pPr>
      <w:hyperlink r:id="rId22">
        <w:r w:rsidDel="00000000" w:rsidR="00000000" w:rsidRPr="00000000">
          <w:rPr>
            <w:rFonts w:ascii="Calibri" w:cs="Calibri" w:eastAsia="Calibri" w:hAnsi="Calibri"/>
            <w:color w:val="1155cc"/>
            <w:sz w:val="24"/>
            <w:szCs w:val="24"/>
            <w:u w:val="single"/>
            <w:rtl w:val="0"/>
          </w:rPr>
          <w:t xml:space="preserve">Parent Information &amp; General Overview</w:t>
        </w:r>
      </w:hyperlink>
      <w:r w:rsidDel="00000000" w:rsidR="00000000" w:rsidRPr="00000000">
        <w:rPr>
          <w:rtl w:val="0"/>
        </w:rPr>
      </w:r>
    </w:p>
    <w:p w:rsidR="00000000" w:rsidDel="00000000" w:rsidP="00000000" w:rsidRDefault="00000000" w:rsidRPr="00000000" w14:paraId="00000060">
      <w:pPr>
        <w:widowControl w:val="0"/>
        <w:numPr>
          <w:ilvl w:val="0"/>
          <w:numId w:val="5"/>
        </w:numPr>
        <w:spacing w:line="240" w:lineRule="auto"/>
        <w:ind w:left="720" w:hanging="360"/>
        <w:rPr>
          <w:color w:val="1155cc"/>
        </w:rPr>
      </w:pPr>
      <w:hyperlink r:id="rId23">
        <w:r w:rsidDel="00000000" w:rsidR="00000000" w:rsidRPr="00000000">
          <w:rPr>
            <w:rFonts w:ascii="Calibri" w:cs="Calibri" w:eastAsia="Calibri" w:hAnsi="Calibri"/>
            <w:color w:val="1155cc"/>
            <w:sz w:val="24"/>
            <w:szCs w:val="24"/>
            <w:u w:val="single"/>
            <w:rtl w:val="0"/>
          </w:rPr>
          <w:t xml:space="preserve">More Features Specifically for Students</w:t>
        </w:r>
      </w:hyperlink>
      <w:r w:rsidDel="00000000" w:rsidR="00000000" w:rsidRPr="00000000">
        <w:rPr>
          <w:rtl w:val="0"/>
        </w:rPr>
      </w:r>
    </w:p>
    <w:p w:rsidR="00000000" w:rsidDel="00000000" w:rsidP="00000000" w:rsidRDefault="00000000" w:rsidRPr="00000000" w14:paraId="00000061">
      <w:pPr>
        <w:widowControl w:val="0"/>
        <w:numPr>
          <w:ilvl w:val="0"/>
          <w:numId w:val="5"/>
        </w:numPr>
        <w:spacing w:line="240" w:lineRule="auto"/>
        <w:ind w:left="720" w:hanging="360"/>
      </w:pPr>
      <w:hyperlink r:id="rId24">
        <w:r w:rsidDel="00000000" w:rsidR="00000000" w:rsidRPr="00000000">
          <w:rPr>
            <w:rFonts w:ascii="Calibri" w:cs="Calibri" w:eastAsia="Calibri" w:hAnsi="Calibri"/>
            <w:color w:val="1155cc"/>
            <w:sz w:val="24"/>
            <w:szCs w:val="24"/>
            <w:u w:val="single"/>
            <w:rtl w:val="0"/>
          </w:rPr>
          <w:t xml:space="preserve">Lesson Example &amp; Features</w:t>
        </w:r>
      </w:hyperlink>
      <w:r w:rsidDel="00000000" w:rsidR="00000000" w:rsidRPr="00000000">
        <w:rPr>
          <w:rFonts w:ascii="Calibri" w:cs="Calibri" w:eastAsia="Calibri" w:hAnsi="Calibri"/>
          <w:sz w:val="24"/>
          <w:szCs w:val="24"/>
          <w:rtl w:val="0"/>
        </w:rPr>
        <w:t xml:space="preserve">  -  Advance to 28:20 for the student view and lesson demo</w:t>
      </w:r>
    </w:p>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widowControl w:val="0"/>
        <w:spacing w:line="259" w:lineRule="auto"/>
        <w:rPr>
          <w:rFonts w:ascii="Calibri" w:cs="Calibri" w:eastAsia="Calibri" w:hAnsi="Calibri"/>
          <w:sz w:val="24"/>
          <w:szCs w:val="24"/>
        </w:rPr>
      </w:pPr>
      <w:r w:rsidDel="00000000" w:rsidR="00000000" w:rsidRPr="00000000">
        <w:rPr>
          <w:rFonts w:ascii="Andalus" w:cs="Andalus" w:eastAsia="Andalus" w:hAnsi="Andalus"/>
          <w:b w:val="1"/>
          <w:color w:val="142887"/>
          <w:sz w:val="24"/>
          <w:szCs w:val="24"/>
          <w:rtl w:val="0"/>
        </w:rPr>
        <w:t xml:space="preserve">Odysseyware Academy </w:t>
      </w:r>
      <w:r w:rsidDel="00000000" w:rsidR="00000000" w:rsidRPr="00000000">
        <w:rPr>
          <w:rFonts w:ascii="Andalus" w:cs="Andalus" w:eastAsia="Andalus" w:hAnsi="Andalus"/>
          <w:b w:val="1"/>
          <w:color w:val="bf8f00"/>
          <w:sz w:val="24"/>
          <w:szCs w:val="24"/>
          <w:rtl w:val="0"/>
        </w:rPr>
        <w:t xml:space="preserve">~ $250 per course, per semester with Odysseyware instructor attached</w:t>
      </w:r>
      <w:r w:rsidDel="00000000" w:rsidR="00000000" w:rsidRPr="00000000">
        <w:rPr>
          <w:rtl w:val="0"/>
        </w:rPr>
      </w:r>
    </w:p>
    <w:p w:rsidR="00000000" w:rsidDel="00000000" w:rsidP="00000000" w:rsidRDefault="00000000" w:rsidRPr="00000000" w14:paraId="00000064">
      <w:pPr>
        <w:widowControl w:val="0"/>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Take advantage of CTE courses for both CTE and/or “a-g” credit</w:t>
      </w:r>
    </w:p>
    <w:p w:rsidR="00000000" w:rsidDel="00000000" w:rsidP="00000000" w:rsidRDefault="00000000" w:rsidRPr="00000000" w14:paraId="00000065">
      <w:pPr>
        <w:pStyle w:val="Heading2"/>
        <w:widowControl w:val="0"/>
        <w:spacing w:after="0" w:before="0" w:line="240" w:lineRule="auto"/>
        <w:rPr>
          <w:rFonts w:ascii="Andalus" w:cs="Andalus" w:eastAsia="Andalus" w:hAnsi="Andalus"/>
          <w:b w:val="1"/>
          <w:color w:val="142887"/>
          <w:sz w:val="24"/>
          <w:szCs w:val="24"/>
        </w:rPr>
      </w:pPr>
      <w:bookmarkStart w:colFirst="0" w:colLast="0" w:name="_m7ewojeae7sf" w:id="7"/>
      <w:bookmarkEnd w:id="7"/>
      <w:r w:rsidDel="00000000" w:rsidR="00000000" w:rsidRPr="00000000">
        <w:rPr>
          <w:rtl w:val="0"/>
        </w:rPr>
      </w:r>
    </w:p>
    <w:p w:rsidR="00000000" w:rsidDel="00000000" w:rsidP="00000000" w:rsidRDefault="00000000" w:rsidRPr="00000000" w14:paraId="00000066">
      <w:pPr>
        <w:pStyle w:val="Heading2"/>
        <w:widowControl w:val="0"/>
        <w:spacing w:after="0" w:before="0" w:line="240" w:lineRule="auto"/>
        <w:rPr>
          <w:rFonts w:ascii="Andalus" w:cs="Andalus" w:eastAsia="Andalus" w:hAnsi="Andalus"/>
          <w:b w:val="1"/>
          <w:color w:val="bf8f00"/>
          <w:sz w:val="24"/>
          <w:szCs w:val="24"/>
        </w:rPr>
      </w:pPr>
      <w:bookmarkStart w:colFirst="0" w:colLast="0" w:name="_qtd7xx7cgg9" w:id="8"/>
      <w:bookmarkEnd w:id="8"/>
      <w:r w:rsidDel="00000000" w:rsidR="00000000" w:rsidRPr="00000000">
        <w:rPr>
          <w:rFonts w:ascii="Andalus" w:cs="Andalus" w:eastAsia="Andalus" w:hAnsi="Andalus"/>
          <w:b w:val="1"/>
          <w:color w:val="142887"/>
          <w:sz w:val="24"/>
          <w:szCs w:val="24"/>
          <w:rtl w:val="0"/>
        </w:rPr>
        <w:t xml:space="preserve">ChoicePlus </w:t>
      </w:r>
      <w:r w:rsidDel="00000000" w:rsidR="00000000" w:rsidRPr="00000000">
        <w:rPr>
          <w:rFonts w:ascii="Andalus" w:cs="Andalus" w:eastAsia="Andalus" w:hAnsi="Andalus"/>
          <w:b w:val="1"/>
          <w:color w:val="bf8f00"/>
          <w:sz w:val="24"/>
          <w:szCs w:val="24"/>
          <w:rtl w:val="0"/>
        </w:rPr>
        <w:t xml:space="preserve">~ Prices Vary</w:t>
      </w:r>
    </w:p>
    <w:p w:rsidR="00000000" w:rsidDel="00000000" w:rsidP="00000000" w:rsidRDefault="00000000" w:rsidRPr="00000000" w14:paraId="00000067">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Families are welcome to choose their favorite curriculum, either through Inspire-Adopted curriculum options or textbook, online and learning center vendors of choice. Curriculum costs vary and options are ordered through Vendor Lobby if not listed on the Curriculum Survey. If you need help choosing a curriculum that fits your child's needs, please first reach out to your homeschool teacher (HST).</w:t>
      </w:r>
    </w:p>
    <w:p w:rsidR="00000000" w:rsidDel="00000000" w:rsidP="00000000" w:rsidRDefault="00000000" w:rsidRPr="00000000" w14:paraId="00000068">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For further guidance and help with high school options, please contact your HSSC.</w:t>
      </w:r>
    </w:p>
    <w:p w:rsidR="00000000" w:rsidDel="00000000" w:rsidP="00000000" w:rsidRDefault="00000000" w:rsidRPr="00000000" w14:paraId="0000006A">
      <w:pPr>
        <w:widowControl w:val="0"/>
        <w:spacing w:line="240"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6B">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Acellus</w:t>
      </w:r>
      <w:r w:rsidDel="00000000" w:rsidR="00000000" w:rsidRPr="00000000">
        <w:rPr>
          <w:rFonts w:ascii="Andalus" w:cs="Andalus" w:eastAsia="Andalus" w:hAnsi="Andalus"/>
          <w:b w:val="1"/>
          <w:color w:val="bf8f00"/>
          <w:sz w:val="24"/>
          <w:szCs w:val="24"/>
          <w:rtl w:val="0"/>
        </w:rPr>
        <w:t xml:space="preserve"> ~ $250 per year for up to 6 courses or $65 per course</w:t>
      </w:r>
    </w:p>
    <w:p w:rsidR="00000000" w:rsidDel="00000000" w:rsidP="00000000" w:rsidRDefault="00000000" w:rsidRPr="00000000" w14:paraId="0000006C">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Language Arts, Math, Science, History, World Language, and electives </w:t>
      </w:r>
    </w:p>
    <w:p w:rsidR="00000000" w:rsidDel="00000000" w:rsidP="00000000" w:rsidRDefault="00000000" w:rsidRPr="00000000" w14:paraId="0000006D">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HST-supported- with a GoldKey, HST can customize based on student needs</w:t>
      </w:r>
    </w:p>
    <w:p w:rsidR="00000000" w:rsidDel="00000000" w:rsidP="00000000" w:rsidRDefault="00000000" w:rsidRPr="00000000" w14:paraId="0000006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HST-assigned assignments and assessments include written responses</w:t>
      </w:r>
    </w:p>
    <w:p w:rsidR="00000000" w:rsidDel="00000000" w:rsidP="00000000" w:rsidRDefault="00000000" w:rsidRPr="00000000" w14:paraId="0000006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highlight w:val="white"/>
          <w:rtl w:val="0"/>
        </w:rPr>
        <w:t xml:space="preserve">Students in all grade levels must</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use the I Can statements (TK-8)</w:t>
      </w:r>
      <w:r w:rsidDel="00000000" w:rsidR="00000000" w:rsidRPr="00000000">
        <w:rPr>
          <w:rFonts w:ascii="Calibri" w:cs="Calibri" w:eastAsia="Calibri" w:hAnsi="Calibri"/>
          <w:sz w:val="24"/>
          <w:szCs w:val="24"/>
          <w:rtl w:val="0"/>
        </w:rPr>
        <w:t xml:space="preserve"> or curriculum maps to ensure proficiency in all standards that are missed. All HS core courses (or courses where an outline is available) must be completed in conjunction with the ICS Course Outlines, following all guidelines provided in section</w:t>
      </w:r>
      <w:hyperlink r:id="rId25">
        <w:r w:rsidDel="00000000" w:rsidR="00000000" w:rsidRPr="00000000">
          <w:rPr>
            <w:rFonts w:ascii="Calibri" w:cs="Calibri" w:eastAsia="Calibri" w:hAnsi="Calibri"/>
            <w:sz w:val="24"/>
            <w:szCs w:val="24"/>
            <w:rtl w:val="0"/>
          </w:rPr>
          <w:t xml:space="preserve"> </w:t>
        </w:r>
      </w:hyperlink>
      <w:hyperlink r:id="rId26">
        <w:r w:rsidDel="00000000" w:rsidR="00000000" w:rsidRPr="00000000">
          <w:rPr>
            <w:rFonts w:ascii="Calibri" w:cs="Calibri" w:eastAsia="Calibri" w:hAnsi="Calibri"/>
            <w:color w:val="1155cc"/>
            <w:sz w:val="24"/>
            <w:szCs w:val="24"/>
            <w:u w:val="single"/>
            <w:rtl w:val="0"/>
          </w:rPr>
          <w:t xml:space="preserve">5.5 of the HST Handbook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widowControl w:val="0"/>
        <w:spacing w:after="20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widowControl w:val="0"/>
        <w:spacing w:after="200" w:line="288" w:lineRule="auto"/>
        <w:rPr>
          <w:rFonts w:ascii="Calibri" w:cs="Calibri" w:eastAsia="Calibri" w:hAnsi="Calibri"/>
          <w:b w:val="1"/>
          <w:color w:val="142887"/>
          <w:sz w:val="24"/>
          <w:szCs w:val="24"/>
        </w:rPr>
      </w:pPr>
      <w:r w:rsidDel="00000000" w:rsidR="00000000" w:rsidRPr="00000000">
        <w:rPr>
          <w:rFonts w:ascii="Andalus" w:cs="Andalus" w:eastAsia="Andalus" w:hAnsi="Andalus"/>
          <w:b w:val="1"/>
          <w:color w:val="142887"/>
          <w:sz w:val="24"/>
          <w:szCs w:val="24"/>
          <w:rtl w:val="0"/>
        </w:rPr>
        <w:t xml:space="preserve">Curriculum Department Return Policy</w:t>
      </w:r>
      <w:r w:rsidDel="00000000" w:rsidR="00000000" w:rsidRPr="00000000">
        <w:rPr>
          <w:rtl w:val="0"/>
        </w:rPr>
      </w:r>
    </w:p>
    <w:p w:rsidR="00000000" w:rsidDel="00000000" w:rsidP="00000000" w:rsidRDefault="00000000" w:rsidRPr="00000000" w14:paraId="00000072">
      <w:pPr>
        <w:widowControl w:val="0"/>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BrightThinker - all packets must be returned unused within 14 days of receipt</w:t>
      </w:r>
    </w:p>
    <w:p w:rsidR="00000000" w:rsidDel="00000000" w:rsidP="00000000" w:rsidRDefault="00000000" w:rsidRPr="00000000" w14:paraId="00000073">
      <w:pPr>
        <w:widowControl w:val="0"/>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McGraw Hill Textbooks - the refund start date is the date books were shipped to the student</w:t>
      </w:r>
    </w:p>
    <w:p w:rsidR="00000000" w:rsidDel="00000000" w:rsidP="00000000" w:rsidRDefault="00000000" w:rsidRPr="00000000" w14:paraId="00000074">
      <w:pPr>
        <w:widowControl w:val="0"/>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other in-house, COS-ordered curriculum (including McGraw Hill)</w:t>
      </w:r>
    </w:p>
    <w:p w:rsidR="00000000" w:rsidDel="00000000" w:rsidP="00000000" w:rsidRDefault="00000000" w:rsidRPr="00000000" w14:paraId="00000075">
      <w:pPr>
        <w:widowControl w:val="0"/>
        <w:numPr>
          <w:ilvl w:val="0"/>
          <w:numId w:val="7"/>
        </w:numPr>
        <w:spacing w:before="12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0 - 14 days = </w:t>
        <w:tab/>
        <w:t xml:space="preserve">100% refund</w:t>
      </w:r>
    </w:p>
    <w:p w:rsidR="00000000" w:rsidDel="00000000" w:rsidP="00000000" w:rsidRDefault="00000000" w:rsidRPr="00000000" w14:paraId="00000076">
      <w:pPr>
        <w:widowControl w:val="0"/>
        <w:numPr>
          <w:ilvl w:val="0"/>
          <w:numId w:val="7"/>
        </w:numPr>
        <w:spacing w:before="12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days =</w:t>
        <w:tab/>
        <w:t xml:space="preserve">No refunds </w:t>
      </w:r>
    </w:p>
    <w:p w:rsidR="00000000" w:rsidDel="00000000" w:rsidP="00000000" w:rsidRDefault="00000000" w:rsidRPr="00000000" w14:paraId="00000077">
      <w:pPr>
        <w:widowControl w:val="0"/>
        <w:spacing w:line="288" w:lineRule="auto"/>
        <w:ind w:left="7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textbooks and novels ordered through the curriculum department are meant to be returned upon completion of a course. The curriculum department will email return labels to the family at the end of the semester-long course or school year.  There is a  $100 textbook deposit held upon the first time a textbook is ordered, up to 6 courses.</w:t>
      </w:r>
    </w:p>
    <w:p w:rsidR="00000000" w:rsidDel="00000000" w:rsidP="00000000" w:rsidRDefault="00000000" w:rsidRPr="00000000" w14:paraId="0000007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ndalus"/>
  <w:font w:name="Sou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color w:val="000000"/>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etfueledservices.com/communications/Updates/SY20-21_PEAK_Full_Family.pdf?mkt_tok=eyJpIjoiWlRKbE9HVTJZbU5rTVdNdyIsInQiOiIwRWdxQU5UazRLb1M4OU1aSlNFUk1jOU9MWllLa3dPS0xVS2NUVGZzUjVEWFdPSWw5aWN2dTU0NExjbk5uZVdpQjBwb0kyS1FId1lyc0tnQ05pRHlwbE1UdVp1ckxOenJ5WDZiNFl6T0x1OVg2d0pNMUNraVNiKzhKRHYxN3ZCZSJ9" TargetMode="External"/><Relationship Id="rId22" Type="http://schemas.openxmlformats.org/officeDocument/2006/relationships/hyperlink" Target="https://youtu.be/rN02IbP1Fk0" TargetMode="External"/><Relationship Id="rId21" Type="http://schemas.openxmlformats.org/officeDocument/2006/relationships/hyperlink" Target="https://www.aleks.com/k12/quicktables" TargetMode="External"/><Relationship Id="rId24" Type="http://schemas.openxmlformats.org/officeDocument/2006/relationships/hyperlink" Target="http://glnvideos.s3.amazonaws.com/odw/pd_and_t/OW/OW%20Tutorials/OW-Educator-Basic%20Teacher.mp4?video=OW-Educator-Basic-Teacher" TargetMode="External"/><Relationship Id="rId23" Type="http://schemas.openxmlformats.org/officeDocument/2006/relationships/hyperlink" Target="http://glnvideos.s3.amazonaws.com/odw/odysseyware.mp4?video=Student-User-Interface-U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HQ2AN3TC5-7rjuYmBpVZJSuja8Gf9Ds-dobO7tQkd_Q/edit?usp=sharing" TargetMode="External"/><Relationship Id="rId26" Type="http://schemas.openxmlformats.org/officeDocument/2006/relationships/hyperlink" Target="https://sites.google.com/a/inspireschools.org/hst-handbook/a-g-curriculum-options" TargetMode="External"/><Relationship Id="rId25" Type="http://schemas.openxmlformats.org/officeDocument/2006/relationships/hyperlink" Target="https://sites.google.com/a/inspireschools.org/hst-handbook/a-g-curriculum-options" TargetMode="External"/><Relationship Id="rId5" Type="http://schemas.openxmlformats.org/officeDocument/2006/relationships/styles" Target="styles.xml"/><Relationship Id="rId6" Type="http://schemas.openxmlformats.org/officeDocument/2006/relationships/hyperlink" Target="mailto:curriculum@inspireschools.org" TargetMode="External"/><Relationship Id="rId7" Type="http://schemas.openxmlformats.org/officeDocument/2006/relationships/image" Target="media/image1.png"/><Relationship Id="rId8" Type="http://schemas.openxmlformats.org/officeDocument/2006/relationships/hyperlink" Target="https://sites.google.com/inspireschools.org/curriculum/home" TargetMode="External"/><Relationship Id="rId11" Type="http://schemas.openxmlformats.org/officeDocument/2006/relationships/hyperlink" Target="http://www.edgenuity.com/" TargetMode="External"/><Relationship Id="rId10" Type="http://schemas.openxmlformats.org/officeDocument/2006/relationships/hyperlink" Target="http://www.edgenuity.com/" TargetMode="External"/><Relationship Id="rId13" Type="http://schemas.openxmlformats.org/officeDocument/2006/relationships/hyperlink" Target="https://docs.google.com/document/d/1XbMc2Qc3iCfLnEOMtsfoHxWyih5eoNVLveI3cfkaXJc/edit?usp=sharing" TargetMode="External"/><Relationship Id="rId12" Type="http://schemas.openxmlformats.org/officeDocument/2006/relationships/hyperlink" Target="mailto:Curriculum@InspireSchools.org" TargetMode="External"/><Relationship Id="rId15" Type="http://schemas.openxmlformats.org/officeDocument/2006/relationships/hyperlink" Target="https://vimeo.com/169932758" TargetMode="External"/><Relationship Id="rId14" Type="http://schemas.openxmlformats.org/officeDocument/2006/relationships/hyperlink" Target="https://vimeo.com/169932758" TargetMode="External"/><Relationship Id="rId17" Type="http://schemas.openxmlformats.org/officeDocument/2006/relationships/hyperlink" Target="https://www.strongmind.com/wp-content/uploads/2020/06/SM_Catalog_062520.pdf" TargetMode="External"/><Relationship Id="rId16" Type="http://schemas.openxmlformats.org/officeDocument/2006/relationships/hyperlink" Target="http://strongmind.com" TargetMode="External"/><Relationship Id="rId19" Type="http://schemas.openxmlformats.org/officeDocument/2006/relationships/hyperlink" Target="https://www.fueleducation.com/how-it-works/personalized-learning-platform.html" TargetMode="External"/><Relationship Id="rId18" Type="http://schemas.openxmlformats.org/officeDocument/2006/relationships/hyperlink" Target="http://www.edgenu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