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rPr>
          <w:b w:val="1"/>
          <w:color w:val="ffffff"/>
          <w:sz w:val="85"/>
          <w:szCs w:val="85"/>
          <w:shd w:fill="375b70" w:val="clear"/>
        </w:rPr>
      </w:pPr>
      <w:bookmarkStart w:colFirst="0" w:colLast="0" w:name="_eg3jbcik6x88" w:id="0"/>
      <w:bookmarkEnd w:id="0"/>
      <w:r w:rsidDel="00000000" w:rsidR="00000000" w:rsidRPr="00000000">
        <w:rPr>
          <w:b w:val="1"/>
          <w:color w:val="ffffff"/>
          <w:sz w:val="85"/>
          <w:szCs w:val="85"/>
          <w:shd w:fill="375b70" w:val="clear"/>
          <w:rtl w:val="0"/>
        </w:rPr>
        <w:t xml:space="preserve">Petition to Graduate Early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before="160" w:lineRule="auto"/>
        <w:ind w:right="160"/>
        <w:rPr>
          <w:color w:val="ffffff"/>
          <w:sz w:val="23"/>
          <w:szCs w:val="23"/>
          <w:shd w:fill="375b70" w:val="clear"/>
        </w:rPr>
      </w:pPr>
      <w:hyperlink r:id="rId6">
        <w:r w:rsidDel="00000000" w:rsidR="00000000" w:rsidRPr="00000000">
          <w:rPr>
            <w:color w:val="ffffff"/>
            <w:sz w:val="23"/>
            <w:szCs w:val="23"/>
            <w:shd w:fill="375b70" w:val="clear"/>
            <w:rtl w:val="0"/>
          </w:rPr>
          <w:t xml:space="preserve">Petition to Graduate Early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If your student plans to graduate early (before the end of spring semester of 12th grade), please fill out this survey immediately. The guidance counselor will complete a graduation check and work with you to make sure the student is on track to graduate early.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444444"/>
          <w:sz w:val="23"/>
          <w:szCs w:val="23"/>
        </w:rPr>
      </w:pPr>
      <w:r w:rsidDel="00000000" w:rsidR="00000000" w:rsidRPr="00000000">
        <w:rPr>
          <w:color w:val="444444"/>
          <w:sz w:val="23"/>
          <w:szCs w:val="23"/>
          <w:rtl w:val="0"/>
        </w:rPr>
        <w:t xml:space="preserve">Please keep in touch with your student. Even if a student graduates early, they are still eligible to participate in graduation activities at the end of the school year.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form.jotform.com/lindaq/petition-to-graduate-ear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