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ni742tx77wg6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Multilingual Learner Support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urnywcy3af22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MLL/ELL Section Navigation Guide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15.1 Resources for HSTs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15.2 MLL/ELL Curriculum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8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15.3 Zoom Access for MLL/ELL Students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9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15.4 MLL/ELL Monitoring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0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15.5 ELD Logs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1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15.6 ELPAC Support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2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15.7 ELAS Corrections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th.sites.beehived.com/english-learner-support/155-elpac-support" TargetMode="External"/><Relationship Id="rId10" Type="http://schemas.openxmlformats.org/officeDocument/2006/relationships/hyperlink" Target="https://north.sites.beehived.com/english-learner-support/15-4-eld-logs" TargetMode="External"/><Relationship Id="rId12" Type="http://schemas.openxmlformats.org/officeDocument/2006/relationships/hyperlink" Target="https://north.sites.beehived.com/english-learner-support/elas-corrections" TargetMode="External"/><Relationship Id="rId9" Type="http://schemas.openxmlformats.org/officeDocument/2006/relationships/hyperlink" Target="https://north.sites.beehived.com/english-learner-support/153-mll-ell-monito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th.sites.beehived.com/english-learner-support/helpful-resources-for-teachers" TargetMode="External"/><Relationship Id="rId7" Type="http://schemas.openxmlformats.org/officeDocument/2006/relationships/hyperlink" Target="https://north.sites.beehived.com/english-learner-support/152-mll-ell-curriculum-recommendations" TargetMode="External"/><Relationship Id="rId8" Type="http://schemas.openxmlformats.org/officeDocument/2006/relationships/hyperlink" Target="https://north.sites.beehived.com/english-learner-support/152-zoom-access-for-mll-ell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